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c2e7662617f61e87f68c82052dde038f2d1a07"/>
      <w:r>
        <w:t xml:space="preserve">ISO9001 System Document Package (55) | Record Forms Templates: Document Distribution and Recall Record, Change Request Form, Record List, and Document Review Form</w:t>
      </w:r>
      <w:bookmarkEnd w:id="20"/>
    </w:p>
    <w:p>
      <w:pPr>
        <w:pStyle w:val="BlockText"/>
      </w:pPr>
      <w:r>
        <w:rPr>
          <w:b/>
        </w:rPr>
        <w:t xml:space="preserve">Document Description</w:t>
      </w:r>
      <w:r>
        <w:t xml:space="preserve">: This document is a set of</w:t>
      </w:r>
      <w:r>
        <w:t xml:space="preserve"> </w:t>
      </w:r>
      <w:r>
        <w:t xml:space="preserve">“</w:t>
      </w:r>
      <w:r>
        <w:t xml:space="preserve">document and record</w:t>
      </w:r>
      <w:r>
        <w:t xml:space="preserve">”</w:t>
      </w:r>
      <w:r>
        <w:t xml:space="preserve"> </w:t>
      </w:r>
      <w:r>
        <w:t xml:space="preserve">forms in the fourth-level documents (record forms templates). It is also the final set of record forms in this package, directly serving ISO 9001:2015 clauses 7.5.2 (Creation and Update) and 7.5.3 (Control of Documented Information), and supporting clauses 4.4 (Processes and their Interactions) and 9.2 (Internal Audit) and 9.3 (Management Review) respectively. The second-level documents,</w:t>
      </w:r>
      <w:r>
        <w:t xml:space="preserve"> </w:t>
      </w:r>
      <w:r>
        <w:t xml:space="preserve">“</w:t>
      </w:r>
      <w:r>
        <w:t xml:space="preserve">Document Control Procedure</w:t>
      </w:r>
      <w:r>
        <w:t xml:space="preserve">”</w:t>
      </w:r>
      <w:r>
        <w:t xml:space="preserve"> </w:t>
      </w:r>
      <w:r>
        <w:t xml:space="preserve">and</w:t>
      </w:r>
      <w:r>
        <w:t xml:space="preserve"> </w:t>
      </w:r>
      <w:r>
        <w:t xml:space="preserve">“</w:t>
      </w:r>
      <w:r>
        <w:t xml:space="preserve">Record Control Procedure,</w:t>
      </w:r>
      <w:r>
        <w:t xml:space="preserve">”</w:t>
      </w:r>
      <w:r>
        <w:t xml:space="preserve"> </w:t>
      </w:r>
      <w:r>
        <w:t xml:space="preserve">specify the general requirements for</w:t>
      </w:r>
      <w:r>
        <w:t xml:space="preserve"> </w:t>
      </w:r>
      <w:r>
        <w:t xml:space="preserve">“</w:t>
      </w:r>
      <w:r>
        <w:t xml:space="preserve">how documented information is identified, approved, distributed, changed, invalidated, and retained.</w:t>
      </w:r>
      <w:r>
        <w:t xml:space="preserve">”</w:t>
      </w:r>
      <w:r>
        <w:t xml:space="preserve"> </w:t>
      </w:r>
      <w:r>
        <w:t xml:space="preserve">The third-level documents,</w:t>
      </w:r>
      <w:r>
        <w:t xml:space="preserve"> </w:t>
      </w:r>
      <w:r>
        <w:t xml:space="preserve">“</w:t>
      </w:r>
      <w:r>
        <w:t xml:space="preserve">Document Preparation and Approval Work Instruction</w:t>
      </w:r>
      <w:r>
        <w:t xml:space="preserve">”</w:t>
      </w:r>
      <w:r>
        <w:t xml:space="preserve"> </w:t>
      </w:r>
      <w:r>
        <w:t xml:space="preserve">and</w:t>
      </w:r>
      <w:r>
        <w:t xml:space="preserve"> </w:t>
      </w:r>
      <w:r>
        <w:t xml:space="preserve">“</w:t>
      </w:r>
      <w:r>
        <w:t xml:space="preserve">Record Filling and Archiving Work Instruction,</w:t>
      </w:r>
      <w:r>
        <w:t xml:space="preserve">”</w:t>
      </w:r>
      <w:r>
        <w:t xml:space="preserve"> </w:t>
      </w:r>
      <w:r>
        <w:t xml:space="preserve">detail the specific steps for</w:t>
      </w:r>
      <w:r>
        <w:t xml:space="preserve"> </w:t>
      </w:r>
      <w:r>
        <w:t xml:space="preserve">“</w:t>
      </w:r>
      <w:r>
        <w:t xml:space="preserve">how a document goes from drafting to release and how records are filled and archived.</w:t>
      </w:r>
      <w:r>
        <w:t xml:space="preserve">”</w:t>
      </w:r>
      <w:r>
        <w:t xml:space="preserve"> </w:t>
      </w:r>
      <w:r>
        <w:t xml:space="preserve">This document translates these requirements into</w:t>
      </w:r>
      <w:r>
        <w:t xml:space="preserve"> </w:t>
      </w:r>
      <w:r>
        <w:rPr>
          <w:b/>
        </w:rPr>
        <w:t xml:space="preserve">printable and directly importable columns and filling rules for OA/QMS systems</w:t>
      </w:r>
      <w:r>
        <w:t xml:space="preserve">, explaining what to fill, who fills it, when to fill it, and what status constitutes a closed loop. It is applicable to all organizations that need to control documents and records, such as mechanical manufacturing, electronic assembly, engineering installation, testing services, software development, and trade logistics, especially those that have been certified but suffer from</w:t>
      </w:r>
      <w:r>
        <w:t xml:space="preserve"> </w:t>
      </w:r>
      <w:r>
        <w:t xml:space="preserve">“</w:t>
      </w:r>
      <w:r>
        <w:t xml:space="preserve">document and site discrepancies,</w:t>
      </w:r>
      <w:r>
        <w:t xml:space="preserve">”</w:t>
      </w:r>
      <w:r>
        <w:t xml:space="preserve"> </w:t>
      </w:r>
      <w:r>
        <w:t xml:space="preserve">rely on verbal notifications for distribution, have version confusion, and still use outdated documents on-site. Once approved, these forms become controlled records and must be registered with their numbers and retention periods in the</w:t>
      </w:r>
      <w:r>
        <w:t xml:space="preserve"> </w:t>
      </w:r>
      <w:r>
        <w:t xml:space="preserve">“</w:t>
      </w:r>
      <w:r>
        <w:t xml:space="preserve">Record List.</w:t>
      </w:r>
      <w:r>
        <w:t xml:space="preserve">”</w:t>
      </w:r>
      <w:r>
        <w:t xml:space="preserve"> </w:t>
      </w:r>
      <w:r>
        <w:t xml:space="preserve">No department may add or remove columns, skip approval, or delete the recall signature section.</w:t>
      </w:r>
    </w:p>
    <w:p>
      <w:pPr>
        <w:pStyle w:val="Heading2"/>
      </w:pPr>
      <w:bookmarkStart w:id="21" w:name="purpose"/>
      <w:r>
        <w:t xml:space="preserve">1. Purpose</w:t>
      </w:r>
      <w:bookmarkEnd w:id="21"/>
    </w:p>
    <w:p>
      <w:pPr>
        <w:pStyle w:val="FirstParagraph"/>
      </w:pPr>
      <w:r>
        <w:t xml:space="preserve">To standardize the headers, fields, numbering rules, and archiving requirements of document and record forms, ensuring:</w:t>
      </w:r>
    </w:p>
    <w:p>
      <w:pPr>
        <w:numPr>
          <w:ilvl w:val="0"/>
          <w:numId w:val="1001"/>
        </w:numPr>
      </w:pPr>
      <w:r>
        <w:rPr>
          <w:b/>
        </w:rPr>
        <w:t xml:space="preserve">Traceable Distribution</w:t>
      </w:r>
      <w:r>
        <w:t xml:space="preserve">: Each controlled document (including paper and electronic versions) has a record of the department, number of copies, control number, recipient, and distribution date, making it clear who has which version of the document and preventing issues like</w:t>
      </w:r>
      <w:r>
        <w:t xml:space="preserve"> </w:t>
      </w:r>
      <w:r>
        <w:t xml:space="preserve">“</w:t>
      </w:r>
      <w:r>
        <w:t xml:space="preserve">documents distributed but not claimed</w:t>
      </w:r>
      <w:r>
        <w:t xml:space="preserve">”</w:t>
      </w:r>
      <w:r>
        <w:t xml:space="preserve"> </w:t>
      </w:r>
      <w:r>
        <w:t xml:space="preserve">or</w:t>
      </w:r>
      <w:r>
        <w:t xml:space="preserve"> </w:t>
      </w:r>
      <w:r>
        <w:t xml:space="preserve">“</w:t>
      </w:r>
      <w:r>
        <w:t xml:space="preserve">old versions still in use after an update</w:t>
      </w:r>
      <w:r>
        <w:t xml:space="preserve">”</w:t>
      </w:r>
      <w:r>
        <w:t xml:space="preserve">;</w:t>
      </w:r>
    </w:p>
    <w:p>
      <w:pPr>
        <w:numPr>
          <w:ilvl w:val="0"/>
          <w:numId w:val="1001"/>
        </w:numPr>
      </w:pPr>
      <w:r>
        <w:rPr>
          <w:b/>
        </w:rPr>
        <w:t xml:space="preserve">Effective Recall</w:t>
      </w:r>
      <w:r>
        <w:t xml:space="preserve">: When documents are updated, invalidated, or discontinued, old paper copies are recalled, signed off, marked as invalid, or registered for destruction. Electronic copies have their access rights removed from shared directories, creating a two-way record of</w:t>
      </w:r>
      <w:r>
        <w:t xml:space="preserve"> </w:t>
      </w:r>
      <w:r>
        <w:t xml:space="preserve">“</w:t>
      </w:r>
      <w:r>
        <w:t xml:space="preserve">new version issued, old version recalled</w:t>
      </w:r>
      <w:r>
        <w:t xml:space="preserve">”</w:t>
      </w:r>
      <w:r>
        <w:t xml:space="preserve"> </w:t>
      </w:r>
      <w:r>
        <w:t xml:space="preserve">rather than forgetting the old version;</w:t>
      </w:r>
    </w:p>
    <w:p>
      <w:pPr>
        <w:numPr>
          <w:ilvl w:val="0"/>
          <w:numId w:val="1001"/>
        </w:numPr>
      </w:pPr>
      <w:r>
        <w:rPr>
          <w:b/>
        </w:rPr>
        <w:t xml:space="preserve">Controlled Changes</w:t>
      </w:r>
      <w:r>
        <w:t xml:space="preserve">: Any changes to document content are first requested, then reviewed, and finally approved. The change request form clearly states</w:t>
      </w:r>
      <w:r>
        <w:t xml:space="preserve"> </w:t>
      </w:r>
      <w:r>
        <w:t xml:space="preserve">“</w:t>
      </w:r>
      <w:r>
        <w:t xml:space="preserve">which clause is changed, why it is changed, who is affected, who needs training, and when it takes effect,</w:t>
      </w:r>
      <w:r>
        <w:t xml:space="preserve">”</w:t>
      </w:r>
      <w:r>
        <w:t xml:space="preserve"> </w:t>
      </w:r>
      <w:r>
        <w:t xml:space="preserve">avoiding issues like</w:t>
      </w:r>
      <w:r>
        <w:t xml:space="preserve"> </w:t>
      </w:r>
      <w:r>
        <w:t xml:space="preserve">“</w:t>
      </w:r>
      <w:r>
        <w:t xml:space="preserve">random changes in documents leading to different versions being used on-site the next day</w:t>
      </w:r>
      <w:r>
        <w:t xml:space="preserve">”</w:t>
      </w:r>
      <w:r>
        <w:t xml:space="preserve">;</w:t>
      </w:r>
    </w:p>
    <w:p>
      <w:pPr>
        <w:numPr>
          <w:ilvl w:val="0"/>
          <w:numId w:val="1001"/>
        </w:numPr>
      </w:pPr>
      <w:r>
        <w:rPr>
          <w:b/>
        </w:rPr>
        <w:t xml:space="preserve">Accountable Records</w:t>
      </w:r>
      <w:r>
        <w:t xml:space="preserve">: All quality records are compiled into a complete</w:t>
      </w:r>
      <w:r>
        <w:t xml:space="preserve"> </w:t>
      </w:r>
      <w:r>
        <w:t xml:space="preserve">“</w:t>
      </w:r>
      <w:r>
        <w:t xml:space="preserve">Record List,</w:t>
      </w:r>
      <w:r>
        <w:t xml:space="preserve">”</w:t>
      </w:r>
      <w:r>
        <w:t xml:space="preserve"> </w:t>
      </w:r>
      <w:r>
        <w:t xml:space="preserve">with each category of record registered by name, number, filling department, storage location, storage form, and retention period. This ensures that</w:t>
      </w:r>
      <w:r>
        <w:t xml:space="preserve"> </w:t>
      </w:r>
      <w:r>
        <w:t xml:space="preserve">“</w:t>
      </w:r>
      <w:r>
        <w:t xml:space="preserve">which records must be filled, where they are stored, how long they are retained, and how they are disposed of upon expiration</w:t>
      </w:r>
      <w:r>
        <w:t xml:space="preserve">”</w:t>
      </w:r>
      <w:r>
        <w:t xml:space="preserve"> </w:t>
      </w:r>
      <w:r>
        <w:t xml:space="preserve">are predefined, meeting the control requirements of 7.5.3 for</w:t>
      </w:r>
      <w:r>
        <w:t xml:space="preserve"> </w:t>
      </w:r>
      <w:r>
        <w:t xml:space="preserve">“</w:t>
      </w:r>
      <w:r>
        <w:t xml:space="preserve">retention of documented information</w:t>
      </w:r>
      <w:r>
        <w:t xml:space="preserve">”</w:t>
      </w:r>
      <w:r>
        <w:t xml:space="preserve">;</w:t>
      </w:r>
    </w:p>
    <w:p>
      <w:pPr>
        <w:numPr>
          <w:ilvl w:val="0"/>
          <w:numId w:val="1001"/>
        </w:numPr>
      </w:pPr>
      <w:r>
        <w:rPr>
          <w:b/>
        </w:rPr>
        <w:t xml:space="preserve">Traceable Review</w:t>
      </w:r>
      <w:r>
        <w:t xml:space="preserve">: Regular or special reviews of in-use documents assess their suitability, adequacy, and effectiveness, leading to clear conclusions of</w:t>
      </w:r>
      <w:r>
        <w:t xml:space="preserve"> </w:t>
      </w:r>
      <w:r>
        <w:t xml:space="preserve">“</w:t>
      </w:r>
      <w:r>
        <w:t xml:space="preserve">continue to be valid, revise, or invalidate</w:t>
      </w:r>
      <w:r>
        <w:t xml:space="preserve">”</w:t>
      </w:r>
      <w:r>
        <w:t xml:space="preserve"> </w:t>
      </w:r>
      <w:r>
        <w:t xml:space="preserve">with assigned responsibilities. This transforms the document system from</w:t>
      </w:r>
      <w:r>
        <w:t xml:space="preserve"> </w:t>
      </w:r>
      <w:r>
        <w:t xml:space="preserve">“</w:t>
      </w:r>
      <w:r>
        <w:t xml:space="preserve">one-time creation, long-term inactivity</w:t>
      </w:r>
      <w:r>
        <w:t xml:space="preserve">”</w:t>
      </w:r>
      <w:r>
        <w:t xml:space="preserve"> </w:t>
      </w:r>
      <w:r>
        <w:t xml:space="preserve">to</w:t>
      </w:r>
      <w:r>
        <w:t xml:space="preserve"> </w:t>
      </w:r>
      <w:r>
        <w:t xml:space="preserve">“</w:t>
      </w:r>
      <w:r>
        <w:t xml:space="preserve">synchronized updates with organizational changes</w:t>
      </w:r>
      <w:r>
        <w:t xml:space="preserve">”</w:t>
      </w:r>
      <w:r>
        <w:t xml:space="preserve">;</w:t>
      </w:r>
    </w:p>
    <w:p>
      <w:pPr>
        <w:numPr>
          <w:ilvl w:val="0"/>
          <w:numId w:val="1001"/>
        </w:numPr>
      </w:pPr>
      <w:r>
        <w:rPr>
          <w:b/>
        </w:rPr>
        <w:t xml:space="preserve">Traceable Evidence</w:t>
      </w:r>
      <w:r>
        <w:t xml:space="preserve">: The numbering rules of the four forms (document number, distribution control number, change request form number, review number) correspond to each other, allowing for a complete evidence chain of the document’s lifecycle during audits, from a document on-site to its distribution record, change history, and review conclusion.</w:t>
      </w:r>
    </w:p>
    <w:p>
      <w:pPr>
        <w:pStyle w:val="Heading2"/>
      </w:pPr>
      <w:bookmarkStart w:id="22" w:name="scope-of-application"/>
      <w:r>
        <w:t xml:space="preserve">2. Scope of Application</w:t>
      </w:r>
      <w:bookmarkEnd w:id="22"/>
    </w:p>
    <w:p>
      <w:pPr>
        <w:pStyle w:val="FirstParagraph"/>
      </w:pPr>
      <w:r>
        <w:t xml:space="preserve">2.1 This template set includes the following 4 record forms, covering the complete evidence chain of document management from</w:t>
      </w:r>
      <w:r>
        <w:t xml:space="preserve"> </w:t>
      </w:r>
      <w:r>
        <w:t xml:space="preserve">“</w:t>
      </w:r>
      <w:r>
        <w:t xml:space="preserve">distribution and recall—change request—record registration—document review</w:t>
      </w:r>
      <w:r>
        <w:t xml:space="preserve">”</w:t>
      </w:r>
      <w:r>
        <w:t xml:space="preserv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Form Number Suggestion</w:t>
            </w:r>
          </w:p>
        </w:tc>
        <w:tc>
          <w:tcPr>
            <w:tcBorders>
              <w:bottom w:val="single"/>
            </w:tcBorders>
            <w:vAlign w:val="bottom"/>
          </w:tcPr>
          <w:p>
            <w:pPr>
              <w:pStyle w:val="Compact"/>
              <w:jc w:val="left"/>
            </w:pPr>
            <w:r>
              <w:t xml:space="preserve">Corresponding Clause</w:t>
            </w:r>
          </w:p>
        </w:tc>
        <w:tc>
          <w:tcPr>
            <w:tcBorders>
              <w:bottom w:val="single"/>
            </w:tcBorders>
            <w:vAlign w:val="bottom"/>
          </w:tcPr>
          <w:p>
            <w:pPr>
              <w:pStyle w:val="Compact"/>
              <w:jc w:val="left"/>
            </w:pPr>
            <w:r>
              <w:t xml:space="preserve">Main Responsible Position</w:t>
            </w:r>
          </w:p>
        </w:tc>
        <w:tc>
          <w:tcPr>
            <w:tcBorders>
              <w:bottom w:val="single"/>
            </w:tcBorders>
            <w:vAlign w:val="bottom"/>
          </w:tcPr>
          <w:p>
            <w:pPr>
              <w:pStyle w:val="Compact"/>
              <w:jc w:val="left"/>
            </w:pPr>
            <w:r>
              <w:t xml:space="preserve">Retention Period</w:t>
            </w:r>
          </w:p>
        </w:tc>
      </w:tr>
      <w:tr>
        <w:tc>
          <w:p>
            <w:pPr>
              <w:pStyle w:val="Compact"/>
              <w:jc w:val="left"/>
            </w:pPr>
            <w:r>
              <w:t xml:space="preserve">1</w:t>
            </w:r>
          </w:p>
        </w:tc>
        <w:tc>
          <w:p>
            <w:pPr>
              <w:pStyle w:val="Compact"/>
              <w:jc w:val="left"/>
            </w:pPr>
            <w:r>
              <w:t xml:space="preserve">Document Distribution/Recall Record</w:t>
            </w:r>
          </w:p>
        </w:tc>
        <w:tc>
          <w:p>
            <w:pPr>
              <w:pStyle w:val="Compact"/>
              <w:jc w:val="left"/>
            </w:pPr>
            <w:r>
              <w:t xml:space="preserve">QR-WJ-01</w:t>
            </w:r>
          </w:p>
        </w:tc>
        <w:tc>
          <w:p>
            <w:pPr>
              <w:pStyle w:val="Compact"/>
              <w:jc w:val="left"/>
            </w:pPr>
            <w:r>
              <w:t xml:space="preserve">7.5.2/7.5.3</w:t>
            </w:r>
          </w:p>
        </w:tc>
        <w:tc>
          <w:p>
            <w:pPr>
              <w:pStyle w:val="Compact"/>
              <w:jc w:val="left"/>
            </w:pPr>
            <w:r>
              <w:t xml:space="preserve">Document Controller (System Office)</w:t>
            </w:r>
          </w:p>
        </w:tc>
        <w:tc>
          <w:p>
            <w:pPr>
              <w:pStyle w:val="Compact"/>
              <w:jc w:val="left"/>
            </w:pPr>
            <w:r>
              <w:t xml:space="preserve">3 years after invalidation</w:t>
            </w:r>
          </w:p>
        </w:tc>
      </w:tr>
      <w:tr>
        <w:tc>
          <w:p>
            <w:pPr>
              <w:pStyle w:val="Compact"/>
              <w:jc w:val="left"/>
            </w:pPr>
            <w:r>
              <w:t xml:space="preserve">2</w:t>
            </w:r>
          </w:p>
        </w:tc>
        <w:tc>
          <w:p>
            <w:pPr>
              <w:pStyle w:val="Compact"/>
              <w:jc w:val="left"/>
            </w:pPr>
            <w:r>
              <w:t xml:space="preserve">Document Change Request Form</w:t>
            </w:r>
          </w:p>
        </w:tc>
        <w:tc>
          <w:p>
            <w:pPr>
              <w:pStyle w:val="Compact"/>
              <w:jc w:val="left"/>
            </w:pPr>
            <w:r>
              <w:t xml:space="preserve">QR-WJ-02</w:t>
            </w:r>
          </w:p>
        </w:tc>
        <w:tc>
          <w:p>
            <w:pPr>
              <w:pStyle w:val="Compact"/>
              <w:jc w:val="left"/>
            </w:pPr>
            <w:r>
              <w:t xml:space="preserve">7.5.2/7.5.3</w:t>
            </w:r>
          </w:p>
        </w:tc>
        <w:tc>
          <w:p>
            <w:pPr>
              <w:pStyle w:val="Compact"/>
              <w:jc w:val="left"/>
            </w:pPr>
            <w:r>
              <w:t xml:space="preserve">Requesting Department + System Office</w:t>
            </w:r>
          </w:p>
        </w:tc>
        <w:tc>
          <w:p>
            <w:pPr>
              <w:pStyle w:val="Compact"/>
              <w:jc w:val="left"/>
            </w:pPr>
            <w:r>
              <w:t xml:space="preserve">3 years (or with the document’s retention period)</w:t>
            </w:r>
          </w:p>
        </w:tc>
      </w:tr>
      <w:tr>
        <w:tc>
          <w:p>
            <w:pPr>
              <w:pStyle w:val="Compact"/>
              <w:jc w:val="left"/>
            </w:pPr>
            <w:r>
              <w:t xml:space="preserve">3</w:t>
            </w:r>
          </w:p>
        </w:tc>
        <w:tc>
          <w:p>
            <w:pPr>
              <w:pStyle w:val="Compact"/>
              <w:jc w:val="left"/>
            </w:pPr>
            <w:r>
              <w:t xml:space="preserve">Record List</w:t>
            </w:r>
          </w:p>
        </w:tc>
        <w:tc>
          <w:p>
            <w:pPr>
              <w:pStyle w:val="Compact"/>
              <w:jc w:val="left"/>
            </w:pPr>
            <w:r>
              <w:t xml:space="preserve">QR-WJ-03</w:t>
            </w:r>
          </w:p>
        </w:tc>
        <w:tc>
          <w:p>
            <w:pPr>
              <w:pStyle w:val="Compact"/>
              <w:jc w:val="left"/>
            </w:pPr>
            <w:r>
              <w:t xml:space="preserve">7.5.3</w:t>
            </w:r>
          </w:p>
        </w:tc>
        <w:tc>
          <w:p>
            <w:pPr>
              <w:pStyle w:val="Compact"/>
              <w:jc w:val="left"/>
            </w:pPr>
            <w:r>
              <w:t xml:space="preserve">System Office + All Departments</w:t>
            </w:r>
          </w:p>
        </w:tc>
        <w:tc>
          <w:p>
            <w:pPr>
              <w:pStyle w:val="Compact"/>
              <w:jc w:val="left"/>
            </w:pPr>
            <w:r>
              <w:t xml:space="preserve">Long-term (continuously updated)</w:t>
            </w:r>
          </w:p>
        </w:tc>
      </w:tr>
      <w:tr>
        <w:tc>
          <w:p>
            <w:pPr>
              <w:pStyle w:val="Compact"/>
              <w:jc w:val="left"/>
            </w:pPr>
            <w:r>
              <w:t xml:space="preserve">4</w:t>
            </w:r>
          </w:p>
        </w:tc>
        <w:tc>
          <w:p>
            <w:pPr>
              <w:pStyle w:val="Compact"/>
              <w:jc w:val="left"/>
            </w:pPr>
            <w:r>
              <w:t xml:space="preserve">Document Review Form</w:t>
            </w:r>
          </w:p>
        </w:tc>
        <w:tc>
          <w:p>
            <w:pPr>
              <w:pStyle w:val="Compact"/>
              <w:jc w:val="left"/>
            </w:pPr>
            <w:r>
              <w:t xml:space="preserve">QR-WJ-04</w:t>
            </w:r>
          </w:p>
        </w:tc>
        <w:tc>
          <w:p>
            <w:pPr>
              <w:pStyle w:val="Compact"/>
              <w:jc w:val="left"/>
            </w:pPr>
            <w:r>
              <w:t xml:space="preserve">7.5.2/9.2/9.3</w:t>
            </w:r>
          </w:p>
        </w:tc>
        <w:tc>
          <w:p>
            <w:pPr>
              <w:pStyle w:val="Compact"/>
              <w:jc w:val="left"/>
            </w:pPr>
            <w:r>
              <w:t xml:space="preserve">System Office + Management Representative</w:t>
            </w:r>
          </w:p>
        </w:tc>
        <w:tc>
          <w:p>
            <w:pPr>
              <w:pStyle w:val="Compact"/>
              <w:jc w:val="left"/>
            </w:pPr>
            <w:r>
              <w:t xml:space="preserve">3 years (or long-term)</w:t>
            </w:r>
          </w:p>
        </w:tc>
      </w:tr>
    </w:tbl>
    <w:p>
      <w:pPr>
        <w:pStyle w:val="BodyText"/>
      </w:pPr>
      <w:r>
        <w:t xml:space="preserve">2.2 Applicable Scenarios:</w:t>
      </w:r>
    </w:p>
    <w:p>
      <w:pPr>
        <w:numPr>
          <w:ilvl w:val="0"/>
          <w:numId w:val="1002"/>
        </w:numPr>
      </w:pPr>
      <w:r>
        <w:t xml:space="preserve">Organizations establishing a system for the first time, building a control framework for documents and records from scratch, and completing the evidence for clauses 7.5.2 and 7.5.3 in one go;</w:t>
      </w:r>
    </w:p>
    <w:p>
      <w:pPr>
        <w:numPr>
          <w:ilvl w:val="0"/>
          <w:numId w:val="1002"/>
        </w:numPr>
      </w:pPr>
      <w:r>
        <w:t xml:space="preserve">Routine operations of certified organizations: registering new documents upon release, recalling old versions when updating, and initiating new record forms in the Record List before use;</w:t>
      </w:r>
    </w:p>
    <w:p>
      <w:pPr>
        <w:numPr>
          <w:ilvl w:val="0"/>
          <w:numId w:val="1002"/>
        </w:numPr>
      </w:pPr>
      <w:r>
        <w:t xml:space="preserve">Special actions at key points: centralized document review and cleanup when transitioning between system versions (e.g., from ISO 9001:2008 to 2015), updating standards or regulations, adjusting organizational structures, expanding product lines, relocating sites, or launching information systems;</w:t>
      </w:r>
    </w:p>
    <w:p>
      <w:pPr>
        <w:numPr>
          <w:ilvl w:val="0"/>
          <w:numId w:val="1002"/>
        </w:numPr>
      </w:pPr>
      <w:r>
        <w:t xml:space="preserve">Second-party audits, certification surveillance audits, customer supplier capability evaluations, and group internal inspections, providing evidence for document management.</w:t>
      </w:r>
    </w:p>
    <w:p>
      <w:pPr>
        <w:pStyle w:val="FirstParagraph"/>
      </w:pPr>
      <w:r>
        <w:t xml:space="preserve">2.3 Boundaries with Other Documents: This document only provides</w:t>
      </w:r>
      <w:r>
        <w:t xml:space="preserve"> </w:t>
      </w:r>
      <w:r>
        <w:rPr>
          <w:b/>
        </w:rPr>
        <w:t xml:space="preserve">form structure, field definitions, and filling rules</w:t>
      </w:r>
      <w:r>
        <w:t xml:space="preserve">. The classification, numbering rules, and approval authority for documents are specified in the</w:t>
      </w:r>
      <w:r>
        <w:t xml:space="preserve"> </w:t>
      </w:r>
      <w:r>
        <w:t xml:space="preserve">“</w:t>
      </w:r>
      <w:r>
        <w:t xml:space="preserve">Document Control Procedure</w:t>
      </w:r>
      <w:r>
        <w:t xml:space="preserve">”</w:t>
      </w:r>
      <w:r>
        <w:t xml:space="preserve"> </w:t>
      </w:r>
      <w:r>
        <w:t xml:space="preserve">and</w:t>
      </w:r>
      <w:r>
        <w:t xml:space="preserve"> </w:t>
      </w:r>
      <w:r>
        <w:t xml:space="preserve">“</w:t>
      </w:r>
      <w:r>
        <w:t xml:space="preserve">Document Preparation and Approval Work Instruction.</w:t>
      </w:r>
      <w:r>
        <w:t xml:space="preserve">”</w:t>
      </w:r>
      <w:r>
        <w:t xml:space="preserve"> </w:t>
      </w:r>
      <w:r>
        <w:t xml:space="preserve">The filling standards, archiving timelines, and binding methods for records are specified in the</w:t>
      </w:r>
      <w:r>
        <w:t xml:space="preserve"> </w:t>
      </w:r>
      <w:r>
        <w:t xml:space="preserve">“</w:t>
      </w:r>
      <w:r>
        <w:t xml:space="preserve">Record Filling and Archiving Work Instruction.</w:t>
      </w:r>
      <w:r>
        <w:t xml:space="preserve">”</w:t>
      </w:r>
      <w:r>
        <w:t xml:space="preserve"> </w:t>
      </w:r>
      <w:r>
        <w:t xml:space="preserve">Organizational changes and process adjustments triggered by document revisions are governed by the</w:t>
      </w:r>
      <w:r>
        <w:t xml:space="preserve"> </w:t>
      </w:r>
      <w:r>
        <w:t xml:space="preserve">“</w:t>
      </w:r>
      <w:r>
        <w:t xml:space="preserve">Change Management Procedure.</w:t>
      </w:r>
      <w:r>
        <w:t xml:space="preserve">”</w:t>
      </w:r>
      <w:r>
        <w:t xml:space="preserve"> </w:t>
      </w:r>
      <w:r>
        <w:t xml:space="preserve">If there is a conflict between this form and the procedure documents, the procedure documents take precedence, and the using department should submit a form revision request.</w:t>
      </w:r>
    </w:p>
    <w:p>
      <w:pPr>
        <w:pStyle w:val="BodyText"/>
      </w:pPr>
      <w:r>
        <w:t xml:space="preserve">2.4 Not Applicable: The clause requirements and flowcharts for document control and record control are found in the</w:t>
      </w:r>
      <w:r>
        <w:t xml:space="preserve"> </w:t>
      </w:r>
      <w:r>
        <w:t xml:space="preserve">“</w:t>
      </w:r>
      <w:r>
        <w:t xml:space="preserve">Document Control Procedure</w:t>
      </w:r>
      <w:r>
        <w:t xml:space="preserve">”</w:t>
      </w:r>
      <w:r>
        <w:t xml:space="preserve"> </w:t>
      </w:r>
      <w:r>
        <w:t xml:space="preserve">(Article 3 of the package) and</w:t>
      </w:r>
      <w:r>
        <w:t xml:space="preserve"> </w:t>
      </w:r>
      <w:r>
        <w:t xml:space="preserve">“</w:t>
      </w:r>
      <w:r>
        <w:t xml:space="preserve">Record Control Procedure</w:t>
      </w:r>
      <w:r>
        <w:t xml:space="preserve">”</w:t>
      </w:r>
      <w:r>
        <w:t xml:space="preserve"> </w:t>
      </w:r>
      <w:r>
        <w:t xml:space="preserve">(Article 4 of the package). The steps and approval levels for writing a specific document are detailed in the</w:t>
      </w:r>
      <w:r>
        <w:t xml:space="preserve"> </w:t>
      </w:r>
      <w:r>
        <w:t xml:space="preserve">“</w:t>
      </w:r>
      <w:r>
        <w:t xml:space="preserve">Document Preparation and Approval Work Instruction</w:t>
      </w:r>
      <w:r>
        <w:t xml:space="preserve">”</w:t>
      </w:r>
      <w:r>
        <w:t xml:space="preserve"> </w:t>
      </w:r>
      <w:r>
        <w:t xml:space="preserve">(Article 38 of the package). The checklists for inspecting documents during internal audits are found in the</w:t>
      </w:r>
      <w:r>
        <w:t xml:space="preserve"> </w:t>
      </w:r>
      <w:r>
        <w:t xml:space="preserve">“</w:t>
      </w:r>
      <w:r>
        <w:t xml:space="preserve">Management Record Forms Templates</w:t>
      </w:r>
      <w:r>
        <w:t xml:space="preserve">”</w:t>
      </w:r>
      <w:r>
        <w:t xml:space="preserve"> </w:t>
      </w:r>
      <w:r>
        <w:t xml:space="preserve">(Article 48 of the package). The forms for specific professional records (training, equipment, inspection, complaints, etc.) are found in Articles 48 to 54 of the package. This document is responsible for registering their numbers and retention periods.</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 (Top Management)</w:t>
      </w:r>
      <w:r>
        <w:t xml:space="preserve">: Approves the release, update, and invalidation of the quality manual and system documents; approves changes involving organizational structure, responsibility interfaces, and significant process adjustments; reviews the suitability of the document system and the conclusions of document reviews during management reviews.</w:t>
      </w:r>
    </w:p>
    <w:p>
      <w:pPr>
        <w:pStyle w:val="BodyText"/>
      </w:pPr>
      <w:r>
        <w:t xml:space="preserve">3.2</w:t>
      </w:r>
      <w:r>
        <w:t xml:space="preserve"> </w:t>
      </w:r>
      <w:r>
        <w:rPr>
          <w:b/>
        </w:rPr>
        <w:t xml:space="preserve">Management Representative (System Manager)</w:t>
      </w:r>
      <w:r>
        <w:t xml:space="preserve">: Reviews document change requests and document review conclusions; organizes annual or pre-version update document reviews; confirms the closure of distribution, recall, and invalidation processes; initiates corrective actions for the use of non-controlled documents on-site.</w:t>
      </w:r>
    </w:p>
    <w:p>
      <w:pPr>
        <w:pStyle w:val="BodyText"/>
      </w:pPr>
      <w:r>
        <w:t xml:space="preserve">3.3</w:t>
      </w:r>
      <w:r>
        <w:t xml:space="preserve"> </w:t>
      </w:r>
      <w:r>
        <w:rPr>
          <w:b/>
        </w:rPr>
        <w:t xml:space="preserve">System Office (Document Controller)</w:t>
      </w:r>
      <w:r>
        <w:t xml:space="preserve">: The central department for document management. Responsible for unified numbering and version identification; handling document distribution, recall, invalidation, and destruction registration; maintaining the Record List; accepting and tracking change requests; organizing document reviews and summarizing review results; keeping the original documents and distribution archives.</w:t>
      </w:r>
    </w:p>
    <w:p>
      <w:pPr>
        <w:pStyle w:val="BodyText"/>
      </w:pPr>
      <w:r>
        <w:t xml:space="preserve">3.4</w:t>
      </w:r>
      <w:r>
        <w:t xml:space="preserve"> </w:t>
      </w:r>
      <w:r>
        <w:rPr>
          <w:b/>
        </w:rPr>
        <w:t xml:space="preserve">Departments (Document Users)</w:t>
      </w:r>
      <w:r>
        <w:t xml:space="preserve">: Apply for and sign off on the distribution of controlled documents as needed; perform daily maintenance and version verification of departmental documents; submit document change requests and explain the reasons and impacts; fill, collect, and archive departmental records according to the Record List; immediately report any version inconsistencies, missing pages, or lack of control marks to the Document Controller.</w:t>
      </w:r>
    </w:p>
    <w:p>
      <w:pPr>
        <w:pStyle w:val="BodyText"/>
      </w:pPr>
      <w:r>
        <w:t xml:space="preserve">3.5</w:t>
      </w:r>
      <w:r>
        <w:t xml:space="preserve"> </w:t>
      </w:r>
      <w:r>
        <w:rPr>
          <w:b/>
        </w:rPr>
        <w:t xml:space="preserve">Department Heads</w:t>
      </w:r>
      <w:r>
        <w:t xml:space="preserve">: Review change requests from their departments; confirm the necessary training and resources for implementing changes; ensure the completeness and timeliness of departmental records.</w:t>
      </w:r>
    </w:p>
    <w:p>
      <w:pPr>
        <w:pStyle w:val="BodyText"/>
      </w:pPr>
      <w:r>
        <w:t xml:space="preserve">3.6</w:t>
      </w:r>
      <w:r>
        <w:t xml:space="preserve"> </w:t>
      </w:r>
      <w:r>
        <w:rPr>
          <w:b/>
        </w:rPr>
        <w:t xml:space="preserve">Internal Auditors/Audit Teams</w:t>
      </w:r>
      <w:r>
        <w:t xml:space="preserve">: During internal audits, randomly check the distribution and recall records, change requests, and version consistency of in-use documents; issue nonconformities for document control issues and track corrective actions.</w:t>
      </w:r>
    </w:p>
    <w:p>
      <w:pPr>
        <w:pStyle w:val="Heading2"/>
      </w:pPr>
      <w:bookmarkStart w:id="24" w:name="form-templates-and-filling-instructions"/>
      <w:r>
        <w:t xml:space="preserve">4. Form Templates and Filling Instructions</w:t>
      </w:r>
      <w:bookmarkEnd w:id="24"/>
    </w:p>
    <w:p>
      <w:pPr>
        <w:pStyle w:val="Heading3"/>
      </w:pPr>
      <w:bookmarkStart w:id="25" w:name="X6c8b19fca058d987403325691cc4cdf45c5b1e6"/>
      <w:r>
        <w:t xml:space="preserve">4.1 Document Distribution/Recall Record (QR-WJ-01)</w:t>
      </w:r>
      <w:bookmarkEnd w:id="25"/>
    </w:p>
    <w:p>
      <w:pPr>
        <w:pStyle w:val="FirstParagraph"/>
      </w:pPr>
      <w:r>
        <w:rPr>
          <w:b/>
        </w:rPr>
        <w:t xml:space="preserve">Applicable Timing</w:t>
      </w:r>
      <w:r>
        <w:t xml:space="preserve">: When controlled documents are first released; when new versions are distributed and old versions are recalled simultaneously; when documents are invalidated and recalled for destruction; when new departments or personnel changes lead to the distribution or return of documents; when permissions for electronic documents in shared directories or systems are granted, changed, or revoked.</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Content to Fill</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Document Number</w:t>
            </w:r>
          </w:p>
        </w:tc>
        <w:tc>
          <w:p>
            <w:pPr>
              <w:pStyle w:val="Compact"/>
              <w:jc w:val="left"/>
            </w:pPr>
            <w:r>
              <w:t xml:space="preserve">QP-QA-07</w:t>
            </w:r>
          </w:p>
        </w:tc>
        <w:tc>
          <w:p>
            <w:pPr>
              <w:pStyle w:val="Compact"/>
              <w:jc w:val="left"/>
            </w:pPr>
            <w:r>
              <w:t xml:space="preserve">Document Controller</w:t>
            </w:r>
          </w:p>
        </w:tc>
        <w:tc>
          <w:p>
            <w:pPr>
              <w:pStyle w:val="Compact"/>
              <w:jc w:val="left"/>
            </w:pPr>
            <w:r>
              <w:t xml:space="preserve">Follow the numbering rules in the Document Control Procedure; do not use arbitrary handwritten codes</w:t>
            </w:r>
          </w:p>
        </w:tc>
      </w:tr>
      <w:tr>
        <w:tc>
          <w:p>
            <w:pPr>
              <w:pStyle w:val="Compact"/>
              <w:jc w:val="left"/>
            </w:pPr>
            <w:r>
              <w:t xml:space="preserve">Document Name</w:t>
            </w:r>
          </w:p>
        </w:tc>
        <w:tc>
          <w:p>
            <w:pPr>
              <w:pStyle w:val="Compact"/>
              <w:jc w:val="left"/>
            </w:pPr>
            <w:r>
              <w:t xml:space="preserve">Production Process Control Procedure</w:t>
            </w:r>
          </w:p>
        </w:tc>
        <w:tc>
          <w:p>
            <w:pPr>
              <w:pStyle w:val="Compact"/>
              <w:jc w:val="left"/>
            </w:pPr>
            <w:r>
              <w:t xml:space="preserve">Document Controller</w:t>
            </w:r>
          </w:p>
        </w:tc>
        <w:tc>
          <w:p>
            <w:pPr>
              <w:pStyle w:val="Compact"/>
              <w:jc w:val="left"/>
            </w:pPr>
            <w:r>
              <w:t xml:space="preserve">Must match the document cover and header</w:t>
            </w:r>
          </w:p>
        </w:tc>
      </w:tr>
      <w:tr>
        <w:tc>
          <w:p>
            <w:pPr>
              <w:pStyle w:val="Compact"/>
              <w:jc w:val="left"/>
            </w:pPr>
            <w:r>
              <w:t xml:space="preserve">Version/Revision Status</w:t>
            </w:r>
          </w:p>
        </w:tc>
        <w:tc>
          <w:p>
            <w:pPr>
              <w:pStyle w:val="Compact"/>
              <w:jc w:val="left"/>
            </w:pPr>
            <w:r>
              <w:t xml:space="preserve">A/1</w:t>
            </w:r>
          </w:p>
        </w:tc>
        <w:tc>
          <w:p>
            <w:pPr>
              <w:pStyle w:val="Compact"/>
              <w:jc w:val="left"/>
            </w:pPr>
            <w:r>
              <w:t xml:space="preserve">Document Controller</w:t>
            </w:r>
          </w:p>
        </w:tc>
        <w:tc>
          <w:p>
            <w:pPr>
              <w:pStyle w:val="Compact"/>
              <w:jc w:val="left"/>
            </w:pPr>
            <w:r>
              <w:t xml:space="preserve">Update synchronously after version change or revision; do not use old version marks</w:t>
            </w:r>
          </w:p>
        </w:tc>
      </w:tr>
      <w:tr>
        <w:tc>
          <w:p>
            <w:pPr>
              <w:pStyle w:val="Compact"/>
              <w:jc w:val="left"/>
            </w:pPr>
            <w:r>
              <w:t xml:space="preserve">Control Number</w:t>
            </w:r>
          </w:p>
        </w:tc>
        <w:tc>
          <w:p>
            <w:pPr>
              <w:pStyle w:val="Compact"/>
              <w:jc w:val="left"/>
            </w:pPr>
            <w:r>
              <w:t xml:space="preserve">01～07 (7 copies)</w:t>
            </w:r>
          </w:p>
        </w:tc>
        <w:tc>
          <w:p>
            <w:pPr>
              <w:pStyle w:val="Compact"/>
              <w:jc w:val="left"/>
            </w:pPr>
            <w:r>
              <w:t xml:space="preserve">Document Controller</w:t>
            </w:r>
          </w:p>
        </w:tc>
        <w:tc>
          <w:p>
            <w:pPr>
              <w:pStyle w:val="Compact"/>
              <w:jc w:val="left"/>
            </w:pPr>
            <w:r>
              <w:t xml:space="preserve">One number per copy, paper copies are numbered and stamped individually</w:t>
            </w:r>
          </w:p>
        </w:tc>
      </w:tr>
      <w:tr>
        <w:tc>
          <w:p>
            <w:pPr>
              <w:pStyle w:val="Compact"/>
              <w:jc w:val="left"/>
            </w:pPr>
            <w:r>
              <w:t xml:space="preserve">Number of Copies/Form</w:t>
            </w:r>
          </w:p>
        </w:tc>
        <w:tc>
          <w:p>
            <w:pPr>
              <w:pStyle w:val="Compact"/>
              <w:jc w:val="left"/>
            </w:pPr>
            <w:r>
              <w:t xml:space="preserve">7 copies/Paper Controlled</w:t>
            </w:r>
          </w:p>
        </w:tc>
        <w:tc>
          <w:p>
            <w:pPr>
              <w:pStyle w:val="Compact"/>
              <w:jc w:val="left"/>
            </w:pPr>
            <w:r>
              <w:t xml:space="preserve">Document Controller</w:t>
            </w:r>
          </w:p>
        </w:tc>
        <w:tc>
          <w:p>
            <w:pPr>
              <w:pStyle w:val="Compact"/>
              <w:jc w:val="left"/>
            </w:pPr>
            <w:r>
              <w:t xml:space="preserve">Note</w:t>
            </w:r>
            <w:r>
              <w:t xml:space="preserve"> </w:t>
            </w:r>
            <w:r>
              <w:t xml:space="preserve">“</w:t>
            </w:r>
            <w:r>
              <w:t xml:space="preserve">Paper Controlled</w:t>
            </w:r>
            <w:r>
              <w:t xml:space="preserve">”</w:t>
            </w:r>
            <w:r>
              <w:t xml:space="preserve"> </w:t>
            </w:r>
            <w:r>
              <w:t xml:space="preserve">for paper copies,</w:t>
            </w:r>
            <w:r>
              <w:t xml:space="preserve"> </w:t>
            </w:r>
            <w:r>
              <w:t xml:space="preserve">“</w:t>
            </w:r>
            <w:r>
              <w:t xml:space="preserve">Electronic Controlled</w:t>
            </w:r>
            <w:r>
              <w:t xml:space="preserve">”</w:t>
            </w:r>
            <w:r>
              <w:t xml:space="preserve"> </w:t>
            </w:r>
            <w:r>
              <w:t xml:space="preserve">for electronic copies</w:t>
            </w:r>
          </w:p>
        </w:tc>
      </w:tr>
      <w:tr>
        <w:tc>
          <w:p>
            <w:pPr>
              <w:pStyle w:val="Compact"/>
              <w:jc w:val="left"/>
            </w:pPr>
            <w:r>
              <w:t xml:space="preserve">Distribution Department</w:t>
            </w:r>
          </w:p>
        </w:tc>
        <w:tc>
          <w:p>
            <w:pPr>
              <w:pStyle w:val="Compact"/>
              <w:jc w:val="left"/>
            </w:pPr>
            <w:r>
              <w:t xml:space="preserve">Production Department, Quality Department, Purchasing Department…</w:t>
            </w:r>
          </w:p>
        </w:tc>
        <w:tc>
          <w:p>
            <w:pPr>
              <w:pStyle w:val="Compact"/>
              <w:jc w:val="left"/>
            </w:pPr>
            <w:r>
              <w:t xml:space="preserve">Document Controller</w:t>
            </w:r>
          </w:p>
        </w:tc>
        <w:tc>
          <w:p>
            <w:pPr>
              <w:pStyle w:val="Compact"/>
              <w:jc w:val="left"/>
            </w:pPr>
            <w:r>
              <w:t xml:space="preserve">Specify the department, not individual names</w:t>
            </w:r>
          </w:p>
        </w:tc>
      </w:tr>
      <w:tr>
        <w:tc>
          <w:p>
            <w:pPr>
              <w:pStyle w:val="Compact"/>
              <w:jc w:val="left"/>
            </w:pPr>
            <w:r>
              <w:t xml:space="preserve">Recipient Signature/Date</w:t>
            </w:r>
          </w:p>
        </w:tc>
        <w:tc>
          <w:p>
            <w:pPr>
              <w:pStyle w:val="Compact"/>
              <w:jc w:val="left"/>
            </w:pPr>
            <w:r>
              <w:t xml:space="preserve">Zhang/2026-10-08</w:t>
            </w:r>
          </w:p>
        </w:tc>
        <w:tc>
          <w:p>
            <w:pPr>
              <w:pStyle w:val="Compact"/>
              <w:jc w:val="left"/>
            </w:pPr>
            <w:r>
              <w:t xml:space="preserve">Recipient</w:t>
            </w:r>
          </w:p>
        </w:tc>
        <w:tc>
          <w:p>
            <w:pPr>
              <w:pStyle w:val="Compact"/>
              <w:jc w:val="left"/>
            </w:pPr>
            <w:r>
              <w:t xml:space="preserve">Must be signed by the recipient; no proxy signatures or batch signing</w:t>
            </w:r>
          </w:p>
        </w:tc>
      </w:tr>
      <w:tr>
        <w:tc>
          <w:p>
            <w:pPr>
              <w:pStyle w:val="Compact"/>
              <w:jc w:val="left"/>
            </w:pPr>
            <w:r>
              <w:t xml:space="preserve">Document Purpose</w:t>
            </w:r>
          </w:p>
        </w:tc>
        <w:tc>
          <w:p>
            <w:pPr>
              <w:pStyle w:val="Compact"/>
              <w:jc w:val="left"/>
            </w:pPr>
            <w:r>
              <w:t xml:space="preserve">On-site work reference/Departmental management</w:t>
            </w:r>
          </w:p>
        </w:tc>
        <w:tc>
          <w:p>
            <w:pPr>
              <w:pStyle w:val="Compact"/>
              <w:jc w:val="left"/>
            </w:pPr>
            <w:r>
              <w:t xml:space="preserve">Recipient</w:t>
            </w:r>
          </w:p>
        </w:tc>
        <w:tc>
          <w:p>
            <w:pPr>
              <w:pStyle w:val="Compact"/>
              <w:jc w:val="left"/>
            </w:pPr>
            <w:r>
              <w:t xml:space="preserve">Clearly specify the purpose to distinguish non-controlled copies</w:t>
            </w:r>
          </w:p>
        </w:tc>
      </w:tr>
      <w:tr>
        <w:tc>
          <w:p>
            <w:pPr>
              <w:pStyle w:val="Compact"/>
              <w:jc w:val="left"/>
            </w:pPr>
            <w:r>
              <w:t xml:space="preserve">Number of Old Versions Recalled/Control Number</w:t>
            </w:r>
          </w:p>
        </w:tc>
        <w:tc>
          <w:p>
            <w:pPr>
              <w:pStyle w:val="Compact"/>
              <w:jc w:val="left"/>
            </w:pPr>
            <w:r>
              <w:t xml:space="preserve">7 copies/01～07</w:t>
            </w:r>
          </w:p>
        </w:tc>
        <w:tc>
          <w:p>
            <w:pPr>
              <w:pStyle w:val="Compact"/>
              <w:jc w:val="left"/>
            </w:pPr>
            <w:r>
              <w:t xml:space="preserve">Document Controller</w:t>
            </w:r>
          </w:p>
        </w:tc>
        <w:tc>
          <w:p>
            <w:pPr>
              <w:pStyle w:val="Compact"/>
              <w:jc w:val="left"/>
            </w:pPr>
            <w:r>
              <w:t xml:space="preserve">Verify against the previous distribution, investigate any missing numbers</w:t>
            </w:r>
          </w:p>
        </w:tc>
      </w:tr>
      <w:tr>
        <w:tc>
          <w:p>
            <w:pPr>
              <w:pStyle w:val="Compact"/>
              <w:jc w:val="left"/>
            </w:pPr>
            <w:r>
              <w:t xml:space="preserve">Recaller Signature/Date</w:t>
            </w:r>
          </w:p>
        </w:tc>
        <w:tc>
          <w:p>
            <w:pPr>
              <w:pStyle w:val="Compact"/>
              <w:jc w:val="left"/>
            </w:pPr>
            <w:r>
              <w:t xml:space="preserve">Liu/2026-10-08</w:t>
            </w:r>
          </w:p>
        </w:tc>
        <w:tc>
          <w:p>
            <w:pPr>
              <w:pStyle w:val="Compact"/>
              <w:jc w:val="left"/>
            </w:pPr>
            <w:r>
              <w:t xml:space="preserve">Document Controller + Returner</w:t>
            </w:r>
          </w:p>
        </w:tc>
        <w:tc>
          <w:p>
            <w:pPr>
              <w:pStyle w:val="Compact"/>
              <w:jc w:val="left"/>
            </w:pPr>
            <w:r>
              <w:t xml:space="preserve">Both parties must sign; the returner’s signature cannot be signed by the Document Controller</w:t>
            </w:r>
          </w:p>
        </w:tc>
      </w:tr>
      <w:tr>
        <w:tc>
          <w:p>
            <w:pPr>
              <w:pStyle w:val="Compact"/>
              <w:jc w:val="left"/>
            </w:pPr>
            <w:r>
              <w:t xml:space="preserve">Disposal Method for Old Versions</w:t>
            </w:r>
          </w:p>
        </w:tc>
        <w:tc>
          <w:p>
            <w:pPr>
              <w:pStyle w:val="Compact"/>
              <w:jc w:val="left"/>
            </w:pPr>
            <w:r>
              <w:t xml:space="preserve">Stamp as invalid and retain/Destroy</w:t>
            </w:r>
          </w:p>
        </w:tc>
        <w:tc>
          <w:p>
            <w:pPr>
              <w:pStyle w:val="Compact"/>
              <w:jc w:val="left"/>
            </w:pPr>
            <w:r>
              <w:t xml:space="preserve">Document Controller</w:t>
            </w:r>
          </w:p>
        </w:tc>
        <w:tc>
          <w:p>
            <w:pPr>
              <w:pStyle w:val="Compact"/>
              <w:jc w:val="left"/>
            </w:pPr>
            <w:r>
              <w:t xml:space="preserve">Stamp and retain if it has archival value (e.g., for external evidence), otherwise destroy</w:t>
            </w:r>
          </w:p>
        </w:tc>
      </w:tr>
      <w:tr>
        <w:tc>
          <w:p>
            <w:pPr>
              <w:pStyle w:val="Compact"/>
              <w:jc w:val="left"/>
            </w:pPr>
            <w:r>
              <w:t xml:space="preserve">Handling of Electronic Document Permissions</w:t>
            </w:r>
          </w:p>
        </w:tc>
        <w:tc>
          <w:p>
            <w:pPr>
              <w:pStyle w:val="Compact"/>
              <w:jc w:val="left"/>
            </w:pPr>
            <w:r>
              <w:t xml:space="preserve">Deleted A/1 from shared directory, uploaded A/2</w:t>
            </w:r>
          </w:p>
        </w:tc>
        <w:tc>
          <w:p>
            <w:pPr>
              <w:pStyle w:val="Compact"/>
              <w:jc w:val="left"/>
            </w:pPr>
            <w:r>
              <w:t xml:space="preserve">Document Controller</w:t>
            </w:r>
          </w:p>
        </w:tc>
        <w:tc>
          <w:p>
            <w:pPr>
              <w:pStyle w:val="Compact"/>
              <w:jc w:val="left"/>
            </w:pPr>
            <w:r>
              <w:t xml:space="preserve">Specify exact actions taken, not just</w:t>
            </w:r>
            <w:r>
              <w:t xml:space="preserve"> </w:t>
            </w:r>
            <w:r>
              <w:t xml:space="preserve">“</w:t>
            </w:r>
            <w:r>
              <w:t xml:space="preserve">updated</w:t>
            </w:r>
            <w:r>
              <w:t xml:space="preserve">”</w:t>
            </w:r>
          </w:p>
        </w:tc>
      </w:tr>
    </w:tbl>
    <w:p>
      <w:pPr>
        <w:pStyle w:val="BodyText"/>
      </w:pPr>
      <w:r>
        <w:rPr>
          <w:b/>
        </w:rPr>
        <w:t xml:space="preserve">Example Row</w:t>
      </w:r>
      <w:r>
        <w:t xml:space="preserve">:</w:t>
      </w:r>
    </w:p>
    <w:tbl>
      <w:tblPr>
        <w:tblStyle w:val="Table"/>
        <w:tblW w:type="pct" w:w="4999.999999999998"/>
        <w:tblLook w:firstRow="1"/>
      </w:tblPr>
      <w:tblGrid>
        <w:gridCol w:w="879"/>
        <w:gridCol w:w="879"/>
        <w:gridCol w:w="879"/>
        <w:gridCol w:w="879"/>
        <w:gridCol w:w="879"/>
        <w:gridCol w:w="879"/>
        <w:gridCol w:w="879"/>
        <w:gridCol w:w="879"/>
        <w:gridCol w:w="879"/>
      </w:tblGrid>
      <w:tr>
        <w:trPr>
          <w:cnfStyle w:firstRow="1"/>
        </w:trPr>
        <w:tc>
          <w:tcPr>
            <w:tcBorders>
              <w:bottom w:val="single"/>
            </w:tcBorders>
            <w:vAlign w:val="bottom"/>
          </w:tcPr>
          <w:p>
            <w:pPr>
              <w:pStyle w:val="Compact"/>
              <w:jc w:val="left"/>
            </w:pPr>
            <w:r>
              <w:t xml:space="preserve">Document Number</w:t>
            </w:r>
          </w:p>
        </w:tc>
        <w:tc>
          <w:tcPr>
            <w:tcBorders>
              <w:bottom w:val="single"/>
            </w:tcBorders>
            <w:vAlign w:val="bottom"/>
          </w:tcPr>
          <w:p>
            <w:pPr>
              <w:pStyle w:val="Compact"/>
              <w:jc w:val="left"/>
            </w:pPr>
            <w:r>
              <w:t xml:space="preserve">Document Name</w:t>
            </w:r>
          </w:p>
        </w:tc>
        <w:tc>
          <w:tcPr>
            <w:tcBorders>
              <w:bottom w:val="single"/>
            </w:tcBorders>
            <w:vAlign w:val="bottom"/>
          </w:tcPr>
          <w:p>
            <w:pPr>
              <w:pStyle w:val="Compact"/>
              <w:jc w:val="left"/>
            </w:pPr>
            <w:r>
              <w:t xml:space="preserve">Version</w:t>
            </w:r>
          </w:p>
        </w:tc>
        <w:tc>
          <w:tcPr>
            <w:tcBorders>
              <w:bottom w:val="single"/>
            </w:tcBorders>
            <w:vAlign w:val="bottom"/>
          </w:tcPr>
          <w:p>
            <w:pPr>
              <w:pStyle w:val="Compact"/>
              <w:jc w:val="left"/>
            </w:pPr>
            <w:r>
              <w:t xml:space="preserve">Control Number</w:t>
            </w:r>
          </w:p>
        </w:tc>
        <w:tc>
          <w:tcPr>
            <w:tcBorders>
              <w:bottom w:val="single"/>
            </w:tcBorders>
            <w:vAlign w:val="bottom"/>
          </w:tcPr>
          <w:p>
            <w:pPr>
              <w:pStyle w:val="Compact"/>
              <w:jc w:val="left"/>
            </w:pPr>
            <w:r>
              <w:t xml:space="preserve">Distribution Department</w:t>
            </w:r>
          </w:p>
        </w:tc>
        <w:tc>
          <w:tcPr>
            <w:tcBorders>
              <w:bottom w:val="single"/>
            </w:tcBorders>
            <w:vAlign w:val="bottom"/>
          </w:tcPr>
          <w:p>
            <w:pPr>
              <w:pStyle w:val="Compact"/>
              <w:jc w:val="left"/>
            </w:pPr>
            <w:r>
              <w:t xml:space="preserve">Recipient</w:t>
            </w:r>
          </w:p>
        </w:tc>
        <w:tc>
          <w:tcPr>
            <w:tcBorders>
              <w:bottom w:val="single"/>
            </w:tcBorders>
            <w:vAlign w:val="bottom"/>
          </w:tcPr>
          <w:p>
            <w:pPr>
              <w:pStyle w:val="Compact"/>
              <w:jc w:val="left"/>
            </w:pPr>
            <w:r>
              <w:t xml:space="preserve">Distribution Date</w:t>
            </w:r>
          </w:p>
        </w:tc>
        <w:tc>
          <w:tcPr>
            <w:tcBorders>
              <w:bottom w:val="single"/>
            </w:tcBorders>
            <w:vAlign w:val="bottom"/>
          </w:tcPr>
          <w:p>
            <w:pPr>
              <w:pStyle w:val="Compact"/>
              <w:jc w:val="left"/>
            </w:pPr>
            <w:r>
              <w:t xml:space="preserve">Old Versions Recalled</w:t>
            </w:r>
          </w:p>
        </w:tc>
        <w:tc>
          <w:tcPr>
            <w:tcBorders>
              <w:bottom w:val="single"/>
            </w:tcBorders>
            <w:vAlign w:val="bottom"/>
          </w:tcPr>
          <w:p>
            <w:pPr>
              <w:pStyle w:val="Compact"/>
              <w:jc w:val="left"/>
            </w:pPr>
            <w:r>
              <w:t xml:space="preserve">Disposal</w:t>
            </w:r>
          </w:p>
        </w:tc>
      </w:tr>
      <w:tr>
        <w:tc>
          <w:p>
            <w:pPr>
              <w:pStyle w:val="Compact"/>
              <w:jc w:val="left"/>
            </w:pPr>
            <w:r>
              <w:t xml:space="preserve">QP-QA-07</w:t>
            </w:r>
          </w:p>
        </w:tc>
        <w:tc>
          <w:p>
            <w:pPr>
              <w:pStyle w:val="Compact"/>
              <w:jc w:val="left"/>
            </w:pPr>
            <w:r>
              <w:t xml:space="preserve">Production Process Control Procedure</w:t>
            </w:r>
          </w:p>
        </w:tc>
        <w:tc>
          <w:p>
            <w:pPr>
              <w:pStyle w:val="Compact"/>
              <w:jc w:val="left"/>
            </w:pPr>
            <w:r>
              <w:t xml:space="preserve">A/2</w:t>
            </w:r>
          </w:p>
        </w:tc>
        <w:tc>
          <w:p>
            <w:pPr>
              <w:pStyle w:val="Compact"/>
              <w:jc w:val="left"/>
            </w:pPr>
            <w:r>
              <w:t xml:space="preserve">01</w:t>
            </w:r>
          </w:p>
        </w:tc>
        <w:tc>
          <w:p>
            <w:pPr>
              <w:pStyle w:val="Compact"/>
              <w:jc w:val="left"/>
            </w:pPr>
            <w:r>
              <w:t xml:space="preserve">Production Department</w:t>
            </w:r>
          </w:p>
        </w:tc>
        <w:tc>
          <w:p>
            <w:pPr>
              <w:pStyle w:val="Compact"/>
              <w:jc w:val="left"/>
            </w:pPr>
            <w:r>
              <w:t xml:space="preserve">Zhang</w:t>
            </w:r>
          </w:p>
        </w:tc>
        <w:tc>
          <w:p>
            <w:pPr>
              <w:pStyle w:val="Compact"/>
              <w:jc w:val="left"/>
            </w:pPr>
            <w:r>
              <w:t xml:space="preserve">2026-10-08</w:t>
            </w:r>
          </w:p>
        </w:tc>
        <w:tc>
          <w:p>
            <w:pPr>
              <w:pStyle w:val="Compact"/>
              <w:jc w:val="left"/>
            </w:pPr>
            <w:r>
              <w:t xml:space="preserve">1 copy</w:t>
            </w:r>
          </w:p>
        </w:tc>
        <w:tc>
          <w:p>
            <w:pPr>
              <w:pStyle w:val="Compact"/>
              <w:jc w:val="left"/>
            </w:pPr>
            <w:r>
              <w:t xml:space="preserve">Invalid and retained</w:t>
            </w:r>
          </w:p>
        </w:tc>
      </w:tr>
      <w:tr>
        <w:tc>
          <w:p>
            <w:pPr>
              <w:pStyle w:val="Compact"/>
              <w:jc w:val="left"/>
            </w:pPr>
            <w:r>
              <w:t xml:space="preserve">QP-QA-07</w:t>
            </w:r>
          </w:p>
        </w:tc>
        <w:tc>
          <w:p>
            <w:pPr>
              <w:pStyle w:val="Compact"/>
              <w:jc w:val="left"/>
            </w:pPr>
            <w:r>
              <w:t xml:space="preserve">Production Process Control Procedure</w:t>
            </w:r>
          </w:p>
        </w:tc>
        <w:tc>
          <w:p>
            <w:pPr>
              <w:pStyle w:val="Compact"/>
              <w:jc w:val="left"/>
            </w:pPr>
            <w:r>
              <w:t xml:space="preserve">A/2</w:t>
            </w:r>
          </w:p>
        </w:tc>
        <w:tc>
          <w:p>
            <w:pPr>
              <w:pStyle w:val="Compact"/>
              <w:jc w:val="left"/>
            </w:pPr>
            <w:r>
              <w:t xml:space="preserve">02</w:t>
            </w:r>
          </w:p>
        </w:tc>
        <w:tc>
          <w:p>
            <w:pPr>
              <w:pStyle w:val="Compact"/>
              <w:jc w:val="left"/>
            </w:pPr>
            <w:r>
              <w:t xml:space="preserve">Quality Department</w:t>
            </w:r>
          </w:p>
        </w:tc>
        <w:tc>
          <w:p>
            <w:pPr>
              <w:pStyle w:val="Compact"/>
              <w:jc w:val="left"/>
            </w:pPr>
            <w:r>
              <w:t xml:space="preserve">Wang</w:t>
            </w:r>
          </w:p>
        </w:tc>
        <w:tc>
          <w:p>
            <w:pPr>
              <w:pStyle w:val="Compact"/>
              <w:jc w:val="left"/>
            </w:pPr>
            <w:r>
              <w:t xml:space="preserve">2026-10-08</w:t>
            </w:r>
          </w:p>
        </w:tc>
        <w:tc>
          <w:p>
            <w:pPr>
              <w:pStyle w:val="Compact"/>
              <w:jc w:val="left"/>
            </w:pPr>
            <w:r>
              <w:t xml:space="preserve">1 copy</w:t>
            </w:r>
          </w:p>
        </w:tc>
        <w:tc>
          <w:p>
            <w:pPr>
              <w:pStyle w:val="Compact"/>
              <w:jc w:val="left"/>
            </w:pPr>
            <w:r>
              <w:t xml:space="preserve">Destroyed</w:t>
            </w:r>
          </w:p>
        </w:tc>
      </w:tr>
      <w:tr>
        <w:tc>
          <w:p>
            <w:pPr>
              <w:pStyle w:val="Compact"/>
              <w:jc w:val="left"/>
            </w:pPr>
            <w:r>
              <w:t xml:space="preserve">QP-QA-07</w:t>
            </w:r>
          </w:p>
        </w:tc>
        <w:tc>
          <w:p>
            <w:pPr>
              <w:pStyle w:val="Compact"/>
              <w:jc w:val="left"/>
            </w:pPr>
            <w:r>
              <w:t xml:space="preserve">Production Process Control Procedure</w:t>
            </w:r>
          </w:p>
        </w:tc>
        <w:tc>
          <w:p>
            <w:pPr>
              <w:pStyle w:val="Compact"/>
              <w:jc w:val="left"/>
            </w:pPr>
            <w:r>
              <w:t xml:space="preserve">A/2</w:t>
            </w:r>
          </w:p>
        </w:tc>
        <w:tc>
          <w:p>
            <w:pPr>
              <w:pStyle w:val="Compact"/>
              <w:jc w:val="left"/>
            </w:pPr>
            <w:r>
              <w:t xml:space="preserve">03</w:t>
            </w:r>
          </w:p>
        </w:tc>
        <w:tc>
          <w:p>
            <w:pPr>
              <w:pStyle w:val="Compact"/>
              <w:jc w:val="left"/>
            </w:pPr>
            <w:r>
              <w:t xml:space="preserve">Purchasing Department</w:t>
            </w:r>
          </w:p>
        </w:tc>
        <w:tc>
          <w:p>
            <w:pPr>
              <w:pStyle w:val="Compact"/>
              <w:jc w:val="left"/>
            </w:pPr>
            <w:r>
              <w:t xml:space="preserve">Li</w:t>
            </w:r>
          </w:p>
        </w:tc>
        <w:tc>
          <w:p>
            <w:pPr>
              <w:pStyle w:val="Compact"/>
              <w:jc w:val="left"/>
            </w:pPr>
            <w:r>
              <w:t xml:space="preserve">2026-10-09</w:t>
            </w:r>
          </w:p>
        </w:tc>
        <w:tc>
          <w:p>
            <w:pPr>
              <w:pStyle w:val="Compact"/>
              <w:jc w:val="left"/>
            </w:pPr>
            <w:r>
              <w:t xml:space="preserve">1 copy</w:t>
            </w:r>
          </w:p>
        </w:tc>
        <w:tc>
          <w:p>
            <w:pPr>
              <w:pStyle w:val="Compact"/>
              <w:jc w:val="left"/>
            </w:pPr>
            <w:r>
              <w:t xml:space="preserve">Destroyed</w:t>
            </w:r>
          </w:p>
        </w:tc>
      </w:tr>
    </w:tbl>
    <w:p>
      <w:pPr>
        <w:pStyle w:val="BodyText"/>
      </w:pPr>
      <w:r>
        <w:rPr>
          <w:b/>
        </w:rPr>
        <w:t xml:space="preserve">Filling Instructions</w:t>
      </w:r>
      <w:r>
        <w:t xml:space="preserve">: ① The</w:t>
      </w:r>
      <w:r>
        <w:t xml:space="preserve"> </w:t>
      </w:r>
      <w:r>
        <w:t xml:space="preserve">“</w:t>
      </w:r>
      <w:r>
        <w:t xml:space="preserve">Control Number</w:t>
      </w:r>
      <w:r>
        <w:t xml:space="preserve">”</w:t>
      </w:r>
      <w:r>
        <w:t xml:space="preserve"> </w:t>
      </w:r>
      <w:r>
        <w:t xml:space="preserve">is the core identifier for paper documents, and each copy of the same document must have a unique number, not a batch number; ② Distribution and recall should be recorded in the same row, forming a</w:t>
      </w:r>
      <w:r>
        <w:t xml:space="preserve"> </w:t>
      </w:r>
      <w:r>
        <w:t xml:space="preserve">“</w:t>
      </w:r>
      <w:r>
        <w:t xml:space="preserve">version transition table</w:t>
      </w:r>
      <w:r>
        <w:t xml:space="preserve">”</w:t>
      </w:r>
      <w:r>
        <w:t xml:space="preserve"> </w:t>
      </w:r>
      <w:r>
        <w:t xml:space="preserve">to avoid untraceable old versions; ③ Non-controlled copies (for training, customer delivery) must be noted separately and marked as</w:t>
      </w:r>
      <w:r>
        <w:t xml:space="preserve"> </w:t>
      </w:r>
      <w:r>
        <w:t xml:space="preserve">“</w:t>
      </w:r>
      <w:r>
        <w:t xml:space="preserve">non-controlled,</w:t>
      </w:r>
      <w:r>
        <w:t xml:space="preserve">”</w:t>
      </w:r>
      <w:r>
        <w:t xml:space="preserve"> </w:t>
      </w:r>
      <w:r>
        <w:t xml:space="preserve">not mixed with controlled copies; ④ Electronic documents are also controlled, and permission changes must be recorded, not just replaced without documentation.</w:t>
      </w:r>
    </w:p>
    <w:p>
      <w:pPr>
        <w:pStyle w:val="Heading3"/>
      </w:pPr>
      <w:bookmarkStart w:id="26" w:name="document-change-request-form-qr-wj-02"/>
      <w:r>
        <w:t xml:space="preserve">4.2 Document Change Request Form (QR-WJ-02)</w:t>
      </w:r>
      <w:bookmarkEnd w:id="26"/>
    </w:p>
    <w:p>
      <w:pPr>
        <w:pStyle w:val="FirstParagraph"/>
      </w:pPr>
      <w:r>
        <w:rPr>
          <w:b/>
        </w:rPr>
        <w:t xml:space="preserve">Applicable Timing</w:t>
      </w:r>
      <w:r>
        <w:t xml:space="preserve">: When document content needs to be modified, added, or updated; when changes in standards or regulations affect document requirements; when organizational structure, responsibility interfaces, or process nodes are adjusted; when internal audits, management reviews, customer audits, or complaint analyses find documents unsuitable.</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Content to Fill</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Request Form Number</w:t>
            </w:r>
          </w:p>
        </w:tc>
        <w:tc>
          <w:p>
            <w:pPr>
              <w:pStyle w:val="Compact"/>
              <w:jc w:val="left"/>
            </w:pPr>
            <w:r>
              <w:t xml:space="preserve">WG-2026-0043</w:t>
            </w:r>
          </w:p>
        </w:tc>
        <w:tc>
          <w:p>
            <w:pPr>
              <w:pStyle w:val="Compact"/>
              <w:jc w:val="left"/>
            </w:pPr>
            <w:r>
              <w:t xml:space="preserve">Document Controller</w:t>
            </w:r>
          </w:p>
        </w:tc>
        <w:tc>
          <w:p>
            <w:pPr>
              <w:pStyle w:val="Compact"/>
              <w:jc w:val="left"/>
            </w:pPr>
            <w:r>
              <w:t xml:space="preserve">Continuous numbering across the plant, cross-referenced with distribution records</w:t>
            </w:r>
          </w:p>
        </w:tc>
      </w:tr>
      <w:tr>
        <w:tc>
          <w:p>
            <w:pPr>
              <w:pStyle w:val="Compact"/>
              <w:jc w:val="left"/>
            </w:pPr>
            <w:r>
              <w:t xml:space="preserve">Requesting Department/Applicant/Date</w:t>
            </w:r>
          </w:p>
        </w:tc>
        <w:tc>
          <w:p>
            <w:pPr>
              <w:pStyle w:val="Compact"/>
              <w:jc w:val="left"/>
            </w:pPr>
            <w:r>
              <w:t xml:space="preserve">Production Department/Zhang/2026-10-06</w:t>
            </w:r>
          </w:p>
        </w:tc>
        <w:tc>
          <w:p>
            <w:pPr>
              <w:pStyle w:val="Compact"/>
              <w:jc w:val="left"/>
            </w:pPr>
            <w:r>
              <w:t xml:space="preserve">Applicant</w:t>
            </w:r>
          </w:p>
        </w:tc>
        <w:tc>
          <w:p>
            <w:pPr>
              <w:pStyle w:val="Compact"/>
              <w:jc w:val="left"/>
            </w:pPr>
            <w:r>
              <w:t xml:space="preserve">Who discovers, who proposes, for subsequent verification</w:t>
            </w:r>
          </w:p>
        </w:tc>
      </w:tr>
      <w:tr>
        <w:tc>
          <w:p>
            <w:pPr>
              <w:pStyle w:val="Compact"/>
              <w:jc w:val="left"/>
            </w:pPr>
            <w:r>
              <w:t xml:space="preserve">Document Number/Name/Version Involved</w:t>
            </w:r>
          </w:p>
        </w:tc>
        <w:tc>
          <w:p>
            <w:pPr>
              <w:pStyle w:val="Compact"/>
              <w:jc w:val="left"/>
            </w:pPr>
            <w:r>
              <w:t xml:space="preserve">QP-QA-07/Production Process Control Procedure/A/1</w:t>
            </w:r>
          </w:p>
        </w:tc>
        <w:tc>
          <w:p>
            <w:pPr>
              <w:pStyle w:val="Compact"/>
              <w:jc w:val="left"/>
            </w:pPr>
            <w:r>
              <w:t xml:space="preserve">Applicant</w:t>
            </w:r>
          </w:p>
        </w:tc>
        <w:tc>
          <w:p>
            <w:pPr>
              <w:pStyle w:val="Compact"/>
              <w:jc w:val="left"/>
            </w:pPr>
            <w:r>
              <w:t xml:space="preserve">Clearly specify the current controlled version to avoid modifying the wrong version</w:t>
            </w:r>
          </w:p>
        </w:tc>
      </w:tr>
      <w:tr>
        <w:tc>
          <w:p>
            <w:pPr>
              <w:pStyle w:val="Compact"/>
              <w:jc w:val="left"/>
            </w:pPr>
            <w:r>
              <w:t xml:space="preserve">Change Location</w:t>
            </w:r>
          </w:p>
        </w:tc>
        <w:tc>
          <w:p>
            <w:pPr>
              <w:pStyle w:val="Compact"/>
              <w:jc w:val="left"/>
            </w:pPr>
            <w:r>
              <w:t xml:space="preserve">Clause 4.3, Appendix A flowchart</w:t>
            </w:r>
          </w:p>
        </w:tc>
        <w:tc>
          <w:p>
            <w:pPr>
              <w:pStyle w:val="Compact"/>
              <w:jc w:val="left"/>
            </w:pPr>
            <w:r>
              <w:t xml:space="preserve">Applicant</w:t>
            </w:r>
          </w:p>
        </w:tc>
        <w:tc>
          <w:p>
            <w:pPr>
              <w:pStyle w:val="Compact"/>
              <w:jc w:val="left"/>
            </w:pPr>
            <w:r>
              <w:t xml:space="preserve">Precise to clause number or page number, not</w:t>
            </w:r>
            <w:r>
              <w:t xml:space="preserve"> </w:t>
            </w:r>
            <w:r>
              <w:t xml:space="preserve">“</w:t>
            </w:r>
            <w:r>
              <w:t xml:space="preserve">full document optimization</w:t>
            </w:r>
            <w:r>
              <w:t xml:space="preserve">”</w:t>
            </w:r>
          </w:p>
        </w:tc>
      </w:tr>
      <w:tr>
        <w:tc>
          <w:p>
            <w:pPr>
              <w:pStyle w:val="Compact"/>
              <w:jc w:val="left"/>
            </w:pPr>
            <w:r>
              <w:t xml:space="preserve">Change Content (Original Content → New Content)</w:t>
            </w:r>
          </w:p>
        </w:tc>
        <w:tc>
          <w:p>
            <w:pPr>
              <w:pStyle w:val="Compact"/>
              <w:jc w:val="left"/>
            </w:pPr>
            <w:r>
              <w:t xml:space="preserve">First article inspection frequency changed from</w:t>
            </w:r>
            <w:r>
              <w:t xml:space="preserve"> </w:t>
            </w:r>
            <w:r>
              <w:t xml:space="preserve">“</w:t>
            </w:r>
            <w:r>
              <w:t xml:space="preserve">once per batch</w:t>
            </w:r>
            <w:r>
              <w:t xml:space="preserve">”</w:t>
            </w:r>
            <w:r>
              <w:t xml:space="preserve"> </w:t>
            </w:r>
            <w:r>
              <w:t xml:space="preserve">to</w:t>
            </w:r>
            <w:r>
              <w:t xml:space="preserve"> </w:t>
            </w:r>
            <w:r>
              <w:t xml:space="preserve">“</w:t>
            </w:r>
            <w:r>
              <w:t xml:space="preserve">once after changeover, tool change, and post-production resumption</w:t>
            </w:r>
            <w:r>
              <w:t xml:space="preserve">”</w:t>
            </w:r>
          </w:p>
        </w:tc>
        <w:tc>
          <w:p>
            <w:pPr>
              <w:pStyle w:val="Compact"/>
              <w:jc w:val="left"/>
            </w:pPr>
            <w:r>
              <w:t xml:space="preserve">Applicant</w:t>
            </w:r>
          </w:p>
        </w:tc>
        <w:tc>
          <w:p>
            <w:pPr>
              <w:pStyle w:val="Compact"/>
              <w:jc w:val="left"/>
            </w:pPr>
            <w:r>
              <w:t xml:space="preserve">Both the original and proposed content must be written for review and comparison</w:t>
            </w:r>
          </w:p>
        </w:tc>
      </w:tr>
      <w:tr>
        <w:tc>
          <w:p>
            <w:pPr>
              <w:pStyle w:val="Compact"/>
              <w:jc w:val="left"/>
            </w:pPr>
            <w:r>
              <w:t xml:space="preserve">Reason for Change</w:t>
            </w:r>
          </w:p>
        </w:tc>
        <w:tc>
          <w:p>
            <w:pPr>
              <w:pStyle w:val="Compact"/>
              <w:jc w:val="left"/>
            </w:pPr>
            <w:r>
              <w:t xml:space="preserve">12 parts exceeded tolerance after tool change without first article inspection (Internal Audit Nonconformity NC-2026-011)</w:t>
            </w:r>
          </w:p>
        </w:tc>
        <w:tc>
          <w:p>
            <w:pPr>
              <w:pStyle w:val="Compact"/>
              <w:jc w:val="left"/>
            </w:pPr>
            <w:r>
              <w:t xml:space="preserve">Applicant</w:t>
            </w:r>
          </w:p>
        </w:tc>
        <w:tc>
          <w:p>
            <w:pPr>
              <w:pStyle w:val="Compact"/>
              <w:jc w:val="left"/>
            </w:pPr>
            <w:r>
              <w:t xml:space="preserve">Point to specific events or requirements, clearly stating whether it is for correction, improvement, or regulatory compliance</w:t>
            </w:r>
          </w:p>
        </w:tc>
      </w:tr>
      <w:tr>
        <w:tc>
          <w:p>
            <w:pPr>
              <w:pStyle w:val="Compact"/>
              <w:jc w:val="left"/>
            </w:pPr>
            <w:r>
              <w:t xml:space="preserve">Change Category</w:t>
            </w:r>
          </w:p>
        </w:tc>
        <w:tc>
          <w:p>
            <w:pPr>
              <w:pStyle w:val="Compact"/>
              <w:jc w:val="left"/>
            </w:pPr>
            <w:r>
              <w:t xml:space="preserve">Minor/Major (affecting multiple departments or external delivery)</w:t>
            </w:r>
          </w:p>
        </w:tc>
        <w:tc>
          <w:p>
            <w:pPr>
              <w:pStyle w:val="Compact"/>
              <w:jc w:val="left"/>
            </w:pPr>
            <w:r>
              <w:t xml:space="preserve">Applicant</w:t>
            </w:r>
          </w:p>
        </w:tc>
        <w:tc>
          <w:p>
            <w:pPr>
              <w:pStyle w:val="Compact"/>
              <w:jc w:val="left"/>
            </w:pPr>
            <w:r>
              <w:t xml:space="preserve">Predefined criteria, major changes require review by the Management Representative</w:t>
            </w:r>
          </w:p>
        </w:tc>
      </w:tr>
      <w:tr>
        <w:tc>
          <w:p>
            <w:pPr>
              <w:pStyle w:val="Compact"/>
              <w:jc w:val="left"/>
            </w:pPr>
            <w:r>
              <w:t xml:space="preserve">Impact Assessment</w:t>
            </w:r>
          </w:p>
        </w:tc>
        <w:tc>
          <w:p>
            <w:pPr>
              <w:pStyle w:val="Compact"/>
              <w:jc w:val="left"/>
            </w:pPr>
            <w:r>
              <w:t xml:space="preserve">Need to update 3 record forms; need to train 2 teams</w:t>
            </w:r>
          </w:p>
        </w:tc>
        <w:tc>
          <w:p>
            <w:pPr>
              <w:pStyle w:val="Compact"/>
              <w:jc w:val="left"/>
            </w:pPr>
            <w:r>
              <w:t xml:space="preserve">Applicant + System Office</w:t>
            </w:r>
          </w:p>
        </w:tc>
        <w:tc>
          <w:p>
            <w:pPr>
              <w:pStyle w:val="Compact"/>
              <w:jc w:val="left"/>
            </w:pPr>
            <w:r>
              <w:t xml:space="preserve">Assess the impact on other documents, forms, training, inventory, and work-in-progress</w:t>
            </w:r>
          </w:p>
        </w:tc>
      </w:tr>
      <w:tr>
        <w:tc>
          <w:p>
            <w:pPr>
              <w:pStyle w:val="Compact"/>
              <w:jc w:val="left"/>
            </w:pPr>
            <w:r>
              <w:t xml:space="preserve">Associated Document List</w:t>
            </w:r>
          </w:p>
        </w:tc>
        <w:tc>
          <w:p>
            <w:pPr>
              <w:pStyle w:val="Compact"/>
              <w:jc w:val="left"/>
            </w:pPr>
            <w:r>
              <w:t xml:space="preserve">QR-QA-05 First Article Inspection Record (add</w:t>
            </w:r>
            <w:r>
              <w:t xml:space="preserve"> </w:t>
            </w:r>
            <w:r>
              <w:t xml:space="preserve">“</w:t>
            </w:r>
            <w:r>
              <w:t xml:space="preserve">tool change</w:t>
            </w:r>
            <w:r>
              <w:t xml:space="preserve">”</w:t>
            </w:r>
            <w:r>
              <w:t xml:space="preserve"> </w:t>
            </w:r>
            <w:r>
              <w:t xml:space="preserve">option)</w:t>
            </w:r>
          </w:p>
        </w:tc>
        <w:tc>
          <w:p>
            <w:pPr>
              <w:pStyle w:val="Compact"/>
              <w:jc w:val="left"/>
            </w:pPr>
            <w:r>
              <w:t xml:space="preserve">System Office</w:t>
            </w:r>
          </w:p>
        </w:tc>
        <w:tc>
          <w:p>
            <w:pPr>
              <w:pStyle w:val="Compact"/>
              <w:jc w:val="left"/>
            </w:pPr>
            <w:r>
              <w:t xml:space="preserve">Update synchronously to prevent changes in procedures without updating forms</w:t>
            </w:r>
          </w:p>
        </w:tc>
      </w:tr>
      <w:tr>
        <w:tc>
          <w:p>
            <w:pPr>
              <w:pStyle w:val="Compact"/>
              <w:jc w:val="left"/>
            </w:pPr>
            <w:r>
              <w:t xml:space="preserve">Department Head Review</w:t>
            </w:r>
          </w:p>
        </w:tc>
        <w:tc>
          <w:p>
            <w:pPr>
              <w:pStyle w:val="Compact"/>
              <w:jc w:val="left"/>
            </w:pPr>
            <w:r>
              <w:t xml:space="preserve">Agree, 10-07</w:t>
            </w:r>
          </w:p>
        </w:tc>
        <w:tc>
          <w:p>
            <w:pPr>
              <w:pStyle w:val="Compact"/>
              <w:jc w:val="left"/>
            </w:pPr>
            <w:r>
              <w:t xml:space="preserve">Department Head</w:t>
            </w:r>
          </w:p>
        </w:tc>
        <w:tc>
          <w:p>
            <w:pPr>
              <w:pStyle w:val="Compact"/>
              <w:jc w:val="left"/>
            </w:pPr>
            <w:r>
              <w:t xml:space="preserve">Confirm the necessity and resource feasibility of the change</w:t>
            </w:r>
          </w:p>
        </w:tc>
      </w:tr>
      <w:tr>
        <w:tc>
          <w:p>
            <w:pPr>
              <w:pStyle w:val="Compact"/>
              <w:jc w:val="left"/>
            </w:pPr>
            <w:r>
              <w:t xml:space="preserve">System Office/Management Representative Review</w:t>
            </w:r>
          </w:p>
        </w:tc>
        <w:tc>
          <w:p>
            <w:pPr>
              <w:pStyle w:val="Compact"/>
              <w:jc w:val="left"/>
            </w:pPr>
            <w:r>
              <w:t xml:space="preserve">Agree, 10-08</w:t>
            </w:r>
          </w:p>
        </w:tc>
        <w:tc>
          <w:p>
            <w:pPr>
              <w:pStyle w:val="Compact"/>
              <w:jc w:val="left"/>
            </w:pPr>
            <w:r>
              <w:t xml:space="preserve">Management Representative</w:t>
            </w:r>
          </w:p>
        </w:tc>
        <w:tc>
          <w:p>
            <w:pPr>
              <w:pStyle w:val="Compact"/>
              <w:jc w:val="left"/>
            </w:pPr>
            <w:r>
              <w:t xml:space="preserve">Confirm consistency and no conflicts with other documents</w:t>
            </w:r>
          </w:p>
        </w:tc>
      </w:tr>
      <w:tr>
        <w:tc>
          <w:p>
            <w:pPr>
              <w:pStyle w:val="Compact"/>
              <w:jc w:val="left"/>
            </w:pPr>
            <w:r>
              <w:t xml:space="preserve">General Manager Approval</w:t>
            </w:r>
          </w:p>
        </w:tc>
        <w:tc>
          <w:p>
            <w:pPr>
              <w:pStyle w:val="Compact"/>
              <w:jc w:val="left"/>
            </w:pPr>
            <w:r>
              <w:t xml:space="preserve">Approved, 10-09</w:t>
            </w:r>
          </w:p>
        </w:tc>
        <w:tc>
          <w:p>
            <w:pPr>
              <w:pStyle w:val="Compact"/>
              <w:jc w:val="left"/>
            </w:pPr>
            <w:r>
              <w:t xml:space="preserve">General Manager</w:t>
            </w:r>
          </w:p>
        </w:tc>
        <w:tc>
          <w:p>
            <w:pPr>
              <w:pStyle w:val="Compact"/>
              <w:jc w:val="left"/>
            </w:pPr>
            <w:r>
              <w:t xml:space="preserve">Major changes must be approved by the General Manager</w:t>
            </w:r>
          </w:p>
        </w:tc>
      </w:tr>
      <w:tr>
        <w:tc>
          <w:p>
            <w:pPr>
              <w:pStyle w:val="Compact"/>
              <w:jc w:val="left"/>
            </w:pPr>
            <w:r>
              <w:t xml:space="preserve">Implementation Requirements</w:t>
            </w:r>
          </w:p>
        </w:tc>
        <w:tc>
          <w:p>
            <w:pPr>
              <w:pStyle w:val="Compact"/>
              <w:jc w:val="left"/>
            </w:pPr>
            <w:r>
              <w:t xml:space="preserve">Training completed by 10-12, effective from 10-13</w:t>
            </w:r>
          </w:p>
        </w:tc>
        <w:tc>
          <w:p>
            <w:pPr>
              <w:pStyle w:val="Compact"/>
              <w:jc w:val="left"/>
            </w:pPr>
            <w:r>
              <w:t xml:space="preserve">System Office</w:t>
            </w:r>
          </w:p>
        </w:tc>
        <w:tc>
          <w:p>
            <w:pPr>
              <w:pStyle w:val="Compact"/>
              <w:jc w:val="left"/>
            </w:pPr>
            <w:r>
              <w:t xml:space="preserve">Clearly specify the effective date, training targets, and distribution arrangements</w:t>
            </w:r>
          </w:p>
        </w:tc>
      </w:tr>
      <w:tr>
        <w:tc>
          <w:p>
            <w:pPr>
              <w:pStyle w:val="Compact"/>
              <w:jc w:val="left"/>
            </w:pPr>
            <w:r>
              <w:t xml:space="preserve">Implementation Confirmation</w:t>
            </w:r>
          </w:p>
        </w:tc>
        <w:tc>
          <w:p>
            <w:pPr>
              <w:pStyle w:val="Compact"/>
              <w:jc w:val="left"/>
            </w:pPr>
            <w:r>
              <w:t xml:space="preserve">Training completed for 18 people, new version A/2 distributed and old version recalled by 10-13</w:t>
            </w:r>
          </w:p>
        </w:tc>
        <w:tc>
          <w:p>
            <w:pPr>
              <w:pStyle w:val="Compact"/>
              <w:jc w:val="left"/>
            </w:pPr>
            <w:r>
              <w:t xml:space="preserve">Document Controller</w:t>
            </w:r>
          </w:p>
        </w:tc>
        <w:tc>
          <w:p>
            <w:pPr>
              <w:pStyle w:val="Compact"/>
              <w:jc w:val="left"/>
            </w:pPr>
            <w:r>
              <w:t xml:space="preserve">Confirm completion of distribution, recall, and training before closing</w:t>
            </w:r>
          </w:p>
        </w:tc>
      </w:tr>
      <w:tr>
        <w:tc>
          <w:p>
            <w:pPr>
              <w:pStyle w:val="Compact"/>
              <w:jc w:val="left"/>
            </w:pPr>
            <w:r>
              <w:t xml:space="preserve">Closure Date/Status</w:t>
            </w:r>
          </w:p>
        </w:tc>
        <w:tc>
          <w:p>
            <w:pPr>
              <w:pStyle w:val="Compact"/>
              <w:jc w:val="left"/>
            </w:pPr>
            <w:r>
              <w:t xml:space="preserve">2026-10-14/Closed</w:t>
            </w:r>
          </w:p>
        </w:tc>
        <w:tc>
          <w:p>
            <w:pPr>
              <w:pStyle w:val="Compact"/>
              <w:jc w:val="left"/>
            </w:pPr>
            <w:r>
              <w:t xml:space="preserve">Document Controller</w:t>
            </w:r>
          </w:p>
        </w:tc>
        <w:tc>
          <w:p>
            <w:pPr>
              <w:pStyle w:val="Compact"/>
              <w:jc w:val="left"/>
            </w:pPr>
            <w:r>
              <w:t xml:space="preserve">Status: Pending Review/Approved/In Implementation/Closed/Rejected</w:t>
            </w:r>
          </w:p>
        </w:tc>
      </w:tr>
    </w:tbl>
    <w:p>
      <w:pPr>
        <w:pStyle w:val="BodyText"/>
      </w:pPr>
      <w:r>
        <w:rPr>
          <w:b/>
        </w:rPr>
        <w:t xml:space="preserve">Example Row</w:t>
      </w:r>
      <w:r>
        <w:t xml:space="preserve">:</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Request Form Number</w:t>
            </w:r>
          </w:p>
        </w:tc>
        <w:tc>
          <w:tcPr>
            <w:tcBorders>
              <w:bottom w:val="single"/>
            </w:tcBorders>
            <w:vAlign w:val="bottom"/>
          </w:tcPr>
          <w:p>
            <w:pPr>
              <w:pStyle w:val="Compact"/>
              <w:jc w:val="left"/>
            </w:pPr>
            <w:r>
              <w:t xml:space="preserve">Document Involved</w:t>
            </w:r>
          </w:p>
        </w:tc>
        <w:tc>
          <w:tcPr>
            <w:tcBorders>
              <w:bottom w:val="single"/>
            </w:tcBorders>
            <w:vAlign w:val="bottom"/>
          </w:tcPr>
          <w:p>
            <w:pPr>
              <w:pStyle w:val="Compact"/>
              <w:jc w:val="left"/>
            </w:pPr>
            <w:r>
              <w:t xml:space="preserve">Change Location</w:t>
            </w:r>
          </w:p>
        </w:tc>
        <w:tc>
          <w:tcPr>
            <w:tcBorders>
              <w:bottom w:val="single"/>
            </w:tcBorders>
            <w:vAlign w:val="bottom"/>
          </w:tcPr>
          <w:p>
            <w:pPr>
              <w:pStyle w:val="Compact"/>
              <w:jc w:val="left"/>
            </w:pPr>
            <w:r>
              <w:t xml:space="preserve">Reason</w:t>
            </w:r>
          </w:p>
        </w:tc>
        <w:tc>
          <w:tcPr>
            <w:tcBorders>
              <w:bottom w:val="single"/>
            </w:tcBorders>
            <w:vAlign w:val="bottom"/>
          </w:tcPr>
          <w:p>
            <w:pPr>
              <w:pStyle w:val="Compact"/>
              <w:jc w:val="left"/>
            </w:pPr>
            <w:r>
              <w:t xml:space="preserve">Category</w:t>
            </w:r>
          </w:p>
        </w:tc>
        <w:tc>
          <w:tcPr>
            <w:tcBorders>
              <w:bottom w:val="single"/>
            </w:tcBorders>
            <w:vAlign w:val="bottom"/>
          </w:tcPr>
          <w:p>
            <w:pPr>
              <w:pStyle w:val="Compact"/>
              <w:jc w:val="left"/>
            </w:pPr>
            <w:r>
              <w:t xml:space="preserve">Impact</w:t>
            </w:r>
          </w:p>
        </w:tc>
        <w:tc>
          <w:tcPr>
            <w:tcBorders>
              <w:bottom w:val="single"/>
            </w:tcBorders>
            <w:vAlign w:val="bottom"/>
          </w:tcPr>
          <w:p>
            <w:pPr>
              <w:pStyle w:val="Compact"/>
              <w:jc w:val="left"/>
            </w:pPr>
            <w:r>
              <w:t xml:space="preserve">Effective Date</w:t>
            </w:r>
          </w:p>
        </w:tc>
        <w:tc>
          <w:tcPr>
            <w:tcBorders>
              <w:bottom w:val="single"/>
            </w:tcBorders>
            <w:vAlign w:val="bottom"/>
          </w:tcPr>
          <w:p>
            <w:pPr>
              <w:pStyle w:val="Compact"/>
              <w:jc w:val="left"/>
            </w:pPr>
            <w:r>
              <w:t xml:space="preserve">Status</w:t>
            </w:r>
          </w:p>
        </w:tc>
      </w:tr>
      <w:tr>
        <w:tc>
          <w:p>
            <w:pPr>
              <w:pStyle w:val="Compact"/>
              <w:jc w:val="left"/>
            </w:pPr>
            <w:r>
              <w:t xml:space="preserve">WG-2026-0043</w:t>
            </w:r>
          </w:p>
        </w:tc>
        <w:tc>
          <w:p>
            <w:pPr>
              <w:pStyle w:val="Compact"/>
              <w:jc w:val="left"/>
            </w:pPr>
            <w:r>
              <w:t xml:space="preserve">QP-QA-07 Production Process Control Procedure A/1</w:t>
            </w:r>
          </w:p>
        </w:tc>
        <w:tc>
          <w:p>
            <w:pPr>
              <w:pStyle w:val="Compact"/>
              <w:jc w:val="left"/>
            </w:pPr>
            <w:r>
              <w:t xml:space="preserve">Clause 4.3</w:t>
            </w:r>
          </w:p>
        </w:tc>
        <w:tc>
          <w:p>
            <w:pPr>
              <w:pStyle w:val="Compact"/>
              <w:jc w:val="left"/>
            </w:pPr>
            <w:r>
              <w:t xml:space="preserve">Internal Audit Nonconformity NC-2026-011</w:t>
            </w:r>
          </w:p>
        </w:tc>
        <w:tc>
          <w:p>
            <w:pPr>
              <w:pStyle w:val="Compact"/>
              <w:jc w:val="left"/>
            </w:pPr>
            <w:r>
              <w:t xml:space="preserve">Major</w:t>
            </w:r>
          </w:p>
        </w:tc>
        <w:tc>
          <w:p>
            <w:pPr>
              <w:pStyle w:val="Compact"/>
              <w:jc w:val="left"/>
            </w:pPr>
            <w:r>
              <w:t xml:space="preserve">3 forms + 2 teams</w:t>
            </w:r>
          </w:p>
        </w:tc>
        <w:tc>
          <w:p>
            <w:pPr>
              <w:pStyle w:val="Compact"/>
              <w:jc w:val="left"/>
            </w:pPr>
            <w:r>
              <w:t xml:space="preserve">2026-10-13</w:t>
            </w:r>
          </w:p>
        </w:tc>
        <w:tc>
          <w:p>
            <w:pPr>
              <w:pStyle w:val="Compact"/>
              <w:jc w:val="left"/>
            </w:pPr>
            <w:r>
              <w:t xml:space="preserve">Closed</w:t>
            </w:r>
          </w:p>
        </w:tc>
      </w:tr>
      <w:tr>
        <w:tc>
          <w:p>
            <w:pPr>
              <w:pStyle w:val="Compact"/>
              <w:jc w:val="left"/>
            </w:pPr>
            <w:r>
              <w:t xml:space="preserve">WG-2026-0044</w:t>
            </w:r>
          </w:p>
        </w:tc>
        <w:tc>
          <w:p>
            <w:pPr>
              <w:pStyle w:val="Compact"/>
              <w:jc w:val="left"/>
            </w:pPr>
            <w:r>
              <w:t xml:space="preserve">WI-QC-02 Process Inspection Work Instruction A/0</w:t>
            </w:r>
          </w:p>
        </w:tc>
        <w:tc>
          <w:p>
            <w:pPr>
              <w:pStyle w:val="Compact"/>
              <w:jc w:val="left"/>
            </w:pPr>
            <w:r>
              <w:t xml:space="preserve">Appendix inspection frequency table</w:t>
            </w:r>
          </w:p>
        </w:tc>
        <w:tc>
          <w:p>
            <w:pPr>
              <w:pStyle w:val="Compact"/>
              <w:jc w:val="left"/>
            </w:pPr>
            <w:r>
              <w:t xml:space="preserve">Customer requirement for stricter sampling</w:t>
            </w:r>
          </w:p>
        </w:tc>
        <w:tc>
          <w:p>
            <w:pPr>
              <w:pStyle w:val="Compact"/>
              <w:jc w:val="left"/>
            </w:pPr>
            <w:r>
              <w:t xml:space="preserve">Minor</w:t>
            </w:r>
          </w:p>
        </w:tc>
        <w:tc>
          <w:p>
            <w:pPr>
              <w:pStyle w:val="Compact"/>
              <w:jc w:val="left"/>
            </w:pPr>
            <w:r>
              <w:t xml:space="preserve">None</w:t>
            </w:r>
          </w:p>
        </w:tc>
        <w:tc>
          <w:p>
            <w:pPr>
              <w:pStyle w:val="Compact"/>
              <w:jc w:val="left"/>
            </w:pPr>
            <w:r>
              <w:t xml:space="preserve">2026-10-15</w:t>
            </w:r>
          </w:p>
        </w:tc>
        <w:tc>
          <w:p>
            <w:pPr>
              <w:pStyle w:val="Compact"/>
              <w:jc w:val="left"/>
            </w:pPr>
            <w:r>
              <w:t xml:space="preserve">Closed</w:t>
            </w:r>
          </w:p>
        </w:tc>
      </w:tr>
    </w:tbl>
    <w:p>
      <w:pPr>
        <w:pStyle w:val="BodyText"/>
      </w:pPr>
      <w:r>
        <w:rPr>
          <w:b/>
        </w:rPr>
        <w:t xml:space="preserve">Filling Instructions</w:t>
      </w:r>
      <w:r>
        <w:t xml:space="preserve">: ① The key in the change request form is to write both the original and proposed content in the</w:t>
      </w:r>
      <w:r>
        <w:t xml:space="preserve"> </w:t>
      </w:r>
      <w:r>
        <w:t xml:space="preserve">“</w:t>
      </w:r>
      <w:r>
        <w:t xml:space="preserve">Change Content</w:t>
      </w:r>
      <w:r>
        <w:t xml:space="preserve">”</w:t>
      </w:r>
      <w:r>
        <w:t xml:space="preserve"> </w:t>
      </w:r>
      <w:r>
        <w:t xml:space="preserve">field; writing only</w:t>
      </w:r>
      <w:r>
        <w:t xml:space="preserve"> </w:t>
      </w:r>
      <w:r>
        <w:t xml:space="preserve">“</w:t>
      </w:r>
      <w:r>
        <w:t xml:space="preserve">optimize description</w:t>
      </w:r>
      <w:r>
        <w:t xml:space="preserve">”</w:t>
      </w:r>
      <w:r>
        <w:t xml:space="preserve"> </w:t>
      </w:r>
      <w:r>
        <w:t xml:space="preserve">is insufficient for review and verification; ② Any changes involving record forms must be listed in the</w:t>
      </w:r>
      <w:r>
        <w:t xml:space="preserve"> </w:t>
      </w:r>
      <w:r>
        <w:t xml:space="preserve">“</w:t>
      </w:r>
      <w:r>
        <w:t xml:space="preserve">Impact Assessment</w:t>
      </w:r>
      <w:r>
        <w:t xml:space="preserve">”</w:t>
      </w:r>
      <w:r>
        <w:t xml:space="preserve"> </w:t>
      </w:r>
      <w:r>
        <w:t xml:space="preserve">to ensure that procedures, work instructions, and forms are updated synchronously; ③ After approval, changes must be distributed and training must be conducted;</w:t>
      </w:r>
      <w:r>
        <w:t xml:space="preserve"> </w:t>
      </w:r>
      <w:r>
        <w:t xml:space="preserve">“</w:t>
      </w:r>
      <w:r>
        <w:t xml:space="preserve">documents changed but still using the old version on-site</w:t>
      </w:r>
      <w:r>
        <w:t xml:space="preserve">”</w:t>
      </w:r>
      <w:r>
        <w:t xml:space="preserve"> </w:t>
      </w:r>
      <w:r>
        <w:t xml:space="preserve">is a common source of nonconformities; ④ Rejected requests should also be retained and the reasons for rejection noted, demonstrating control over creation and update activities as required by 7.5.2.</w:t>
      </w:r>
    </w:p>
    <w:p>
      <w:pPr>
        <w:pStyle w:val="Heading3"/>
      </w:pPr>
      <w:bookmarkStart w:id="27" w:name="record-list-qr-wj-03"/>
      <w:r>
        <w:t xml:space="preserve">4.3 Record List (QR-WJ-03)</w:t>
      </w:r>
      <w:bookmarkEnd w:id="27"/>
    </w:p>
    <w:p>
      <w:pPr>
        <w:pStyle w:val="FirstParagraph"/>
      </w:pPr>
      <w:r>
        <w:rPr>
          <w:b/>
        </w:rPr>
        <w:t xml:space="preserve">Applicable Timing</w:t>
      </w:r>
      <w:r>
        <w:t xml:space="preserve">: Established when the system documents are first released; updated when records are added, modified, or invalidated; reviewed before annual document reviews and management reviews; revised when electronic record systems are launched or migrated.</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Content to Fill</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Serial Number/Record Name</w:t>
            </w:r>
          </w:p>
        </w:tc>
        <w:tc>
          <w:p>
            <w:pPr>
              <w:pStyle w:val="Compact"/>
              <w:jc w:val="left"/>
            </w:pPr>
            <w:r>
              <w:t xml:space="preserve">07/First Article Inspection Record</w:t>
            </w:r>
          </w:p>
        </w:tc>
        <w:tc>
          <w:p>
            <w:pPr>
              <w:pStyle w:val="Compact"/>
              <w:jc w:val="left"/>
            </w:pPr>
            <w:r>
              <w:t xml:space="preserve">System Office</w:t>
            </w:r>
          </w:p>
        </w:tc>
        <w:tc>
          <w:p>
            <w:pPr>
              <w:pStyle w:val="Compact"/>
              <w:jc w:val="left"/>
            </w:pPr>
            <w:r>
              <w:t xml:space="preserve">Name must match the form title</w:t>
            </w:r>
          </w:p>
        </w:tc>
      </w:tr>
      <w:tr>
        <w:tc>
          <w:p>
            <w:pPr>
              <w:pStyle w:val="Compact"/>
              <w:jc w:val="left"/>
            </w:pPr>
            <w:r>
              <w:t xml:space="preserve">Record Number (Form Number)</w:t>
            </w:r>
          </w:p>
        </w:tc>
        <w:tc>
          <w:p>
            <w:pPr>
              <w:pStyle w:val="Compact"/>
              <w:jc w:val="left"/>
            </w:pPr>
            <w:r>
              <w:t xml:space="preserve">QR-QA-05</w:t>
            </w:r>
          </w:p>
        </w:tc>
        <w:tc>
          <w:p>
            <w:pPr>
              <w:pStyle w:val="Compact"/>
              <w:jc w:val="left"/>
            </w:pPr>
            <w:r>
              <w:t xml:space="preserve">System Office</w:t>
            </w:r>
          </w:p>
        </w:tc>
        <w:tc>
          <w:p>
            <w:pPr>
              <w:pStyle w:val="Compact"/>
              <w:jc w:val="left"/>
            </w:pPr>
            <w:r>
              <w:t xml:space="preserve">Must match the form footer number, no duplicates across the plant</w:t>
            </w:r>
          </w:p>
        </w:tc>
      </w:tr>
      <w:tr>
        <w:tc>
          <w:p>
            <w:pPr>
              <w:pStyle w:val="Compact"/>
              <w:jc w:val="left"/>
            </w:pPr>
            <w:r>
              <w:t xml:space="preserve">Corresponding Clause</w:t>
            </w:r>
          </w:p>
        </w:tc>
        <w:tc>
          <w:p>
            <w:pPr>
              <w:pStyle w:val="Compact"/>
              <w:jc w:val="left"/>
            </w:pPr>
            <w:r>
              <w:t xml:space="preserve">8.5.1/8.6</w:t>
            </w:r>
          </w:p>
        </w:tc>
        <w:tc>
          <w:p>
            <w:pPr>
              <w:pStyle w:val="Compact"/>
              <w:jc w:val="left"/>
            </w:pPr>
            <w:r>
              <w:t xml:space="preserve">System Office</w:t>
            </w:r>
          </w:p>
        </w:tc>
        <w:tc>
          <w:p>
            <w:pPr>
              <w:pStyle w:val="Compact"/>
              <w:jc w:val="left"/>
            </w:pPr>
            <w:r>
              <w:t xml:space="preserve">Clearly specify the clause source for easy verification</w:t>
            </w:r>
          </w:p>
        </w:tc>
      </w:tr>
      <w:tr>
        <w:tc>
          <w:p>
            <w:pPr>
              <w:pStyle w:val="Compact"/>
              <w:jc w:val="left"/>
            </w:pPr>
            <w:r>
              <w:t xml:space="preserve">Filling Department/Position</w:t>
            </w:r>
          </w:p>
        </w:tc>
        <w:tc>
          <w:p>
            <w:pPr>
              <w:pStyle w:val="Compact"/>
              <w:jc w:val="left"/>
            </w:pPr>
            <w:r>
              <w:t xml:space="preserve">Production Department/Inspector</w:t>
            </w:r>
          </w:p>
        </w:tc>
        <w:tc>
          <w:p>
            <w:pPr>
              <w:pStyle w:val="Compact"/>
              <w:jc w:val="left"/>
            </w:pPr>
            <w:r>
              <w:t xml:space="preserve">System Office + Department</w:t>
            </w:r>
          </w:p>
        </w:tc>
        <w:tc>
          <w:p>
            <w:pPr>
              <w:pStyle w:val="Compact"/>
              <w:jc w:val="left"/>
            </w:pPr>
            <w:r>
              <w:t xml:space="preserve">Specify the position, not just</w:t>
            </w:r>
            <w:r>
              <w:t xml:space="preserve"> </w:t>
            </w:r>
            <w:r>
              <w:t xml:space="preserve">“</w:t>
            </w:r>
            <w:r>
              <w:t xml:space="preserve">stakeholders</w:t>
            </w:r>
            <w:r>
              <w:t xml:space="preserve">”</w:t>
            </w:r>
          </w:p>
        </w:tc>
      </w:tr>
      <w:tr>
        <w:tc>
          <w:p>
            <w:pPr>
              <w:pStyle w:val="Compact"/>
              <w:jc w:val="left"/>
            </w:pPr>
            <w:r>
              <w:t xml:space="preserve">Storage Form/Location</w:t>
            </w:r>
          </w:p>
        </w:tc>
        <w:tc>
          <w:p>
            <w:pPr>
              <w:pStyle w:val="Compact"/>
              <w:jc w:val="left"/>
            </w:pPr>
            <w:r>
              <w:t xml:space="preserve">Paper/Electronic/System</w:t>
            </w:r>
          </w:p>
        </w:tc>
        <w:tc>
          <w:p>
            <w:pPr>
              <w:pStyle w:val="Compact"/>
              <w:jc w:val="left"/>
            </w:pPr>
            <w:r>
              <w:t xml:space="preserve">System Office</w:t>
            </w:r>
          </w:p>
        </w:tc>
        <w:tc>
          <w:p>
            <w:pPr>
              <w:pStyle w:val="Compact"/>
              <w:jc w:val="left"/>
            </w:pPr>
            <w:r>
              <w:t xml:space="preserve">For electronic records, specify the system name and backup method</w:t>
            </w:r>
          </w:p>
        </w:tc>
      </w:tr>
      <w:tr>
        <w:tc>
          <w:p>
            <w:pPr>
              <w:pStyle w:val="Compact"/>
              <w:jc w:val="left"/>
            </w:pPr>
            <w:r>
              <w:t xml:space="preserve">Archiving Frequency/Deadline</w:t>
            </w:r>
          </w:p>
        </w:tc>
        <w:tc>
          <w:p>
            <w:pPr>
              <w:pStyle w:val="Compact"/>
              <w:jc w:val="left"/>
            </w:pPr>
            <w:r>
              <w:t xml:space="preserve">Archive last month’s records by the 5th of each month</w:t>
            </w:r>
          </w:p>
        </w:tc>
        <w:tc>
          <w:p>
            <w:pPr>
              <w:pStyle w:val="Compact"/>
              <w:jc w:val="left"/>
            </w:pPr>
            <w:r>
              <w:t xml:space="preserve">System Office</w:t>
            </w:r>
          </w:p>
        </w:tc>
        <w:tc>
          <w:p>
            <w:pPr>
              <w:pStyle w:val="Compact"/>
              <w:jc w:val="left"/>
            </w:pPr>
            <w:r>
              <w:t xml:space="preserve">Consistent with the</w:t>
            </w:r>
            <w:r>
              <w:t xml:space="preserve"> </w:t>
            </w:r>
            <w:r>
              <w:t xml:space="preserve">“</w:t>
            </w:r>
            <w:r>
              <w:t xml:space="preserve">Record Filling and Archiving Work Instruction</w:t>
            </w:r>
            <w:r>
              <w:t xml:space="preserve">”</w:t>
            </w:r>
          </w:p>
        </w:tc>
      </w:tr>
      <w:tr>
        <w:tc>
          <w:p>
            <w:pPr>
              <w:pStyle w:val="Compact"/>
              <w:jc w:val="left"/>
            </w:pPr>
            <w:r>
              <w:t xml:space="preserve">Retention Period</w:t>
            </w:r>
          </w:p>
        </w:tc>
        <w:tc>
          <w:p>
            <w:pPr>
              <w:pStyle w:val="Compact"/>
              <w:jc w:val="left"/>
            </w:pPr>
            <w:r>
              <w:t xml:space="preserve">3 years/Product life + 1 year</w:t>
            </w:r>
          </w:p>
        </w:tc>
        <w:tc>
          <w:p>
            <w:pPr>
              <w:pStyle w:val="Compact"/>
              <w:jc w:val="left"/>
            </w:pPr>
            <w:r>
              <w:t xml:space="preserve">System Office</w:t>
            </w:r>
          </w:p>
        </w:tc>
        <w:tc>
          <w:p>
            <w:pPr>
              <w:pStyle w:val="Compact"/>
              <w:jc w:val="left"/>
            </w:pPr>
            <w:r>
              <w:t xml:space="preserve">Combine product liability period, regulatory requirements, and customer contract terms, taking the longest</w:t>
            </w:r>
          </w:p>
        </w:tc>
      </w:tr>
      <w:tr>
        <w:tc>
          <w:p>
            <w:pPr>
              <w:pStyle w:val="Compact"/>
              <w:jc w:val="left"/>
            </w:pPr>
            <w:r>
              <w:t xml:space="preserve">Responsible Person</w:t>
            </w:r>
          </w:p>
        </w:tc>
        <w:tc>
          <w:p>
            <w:pPr>
              <w:pStyle w:val="Compact"/>
              <w:jc w:val="left"/>
            </w:pPr>
            <w:r>
              <w:t xml:space="preserve">Liu (Quality Department)</w:t>
            </w:r>
          </w:p>
        </w:tc>
        <w:tc>
          <w:p>
            <w:pPr>
              <w:pStyle w:val="Compact"/>
              <w:jc w:val="left"/>
            </w:pPr>
            <w:r>
              <w:t xml:space="preserve">System Office</w:t>
            </w:r>
          </w:p>
        </w:tc>
        <w:tc>
          <w:p>
            <w:pPr>
              <w:pStyle w:val="Compact"/>
              <w:jc w:val="left"/>
            </w:pPr>
            <w:r>
              <w:t xml:space="preserve">Specific person responsible for record collection and storage</w:t>
            </w:r>
          </w:p>
        </w:tc>
      </w:tr>
      <w:tr>
        <w:tc>
          <w:p>
            <w:pPr>
              <w:pStyle w:val="Compact"/>
              <w:jc w:val="left"/>
            </w:pPr>
            <w:r>
              <w:t xml:space="preserve">Disposal Method upon Expiration</w:t>
            </w:r>
          </w:p>
        </w:tc>
        <w:tc>
          <w:p>
            <w:pPr>
              <w:pStyle w:val="Compact"/>
              <w:jc w:val="left"/>
            </w:pPr>
            <w:r>
              <w:t xml:space="preserve">Destroy and register/Continue to retain</w:t>
            </w:r>
          </w:p>
        </w:tc>
        <w:tc>
          <w:p>
            <w:pPr>
              <w:pStyle w:val="Compact"/>
              <w:jc w:val="left"/>
            </w:pPr>
            <w:r>
              <w:t xml:space="preserve">System Office</w:t>
            </w:r>
          </w:p>
        </w:tc>
        <w:tc>
          <w:p>
            <w:pPr>
              <w:pStyle w:val="Compact"/>
              <w:jc w:val="left"/>
            </w:pPr>
            <w:r>
              <w:t xml:space="preserve">Consistent with the disposal rules in the</w:t>
            </w:r>
            <w:r>
              <w:t xml:space="preserve"> </w:t>
            </w:r>
            <w:r>
              <w:t xml:space="preserve">“</w:t>
            </w:r>
            <w:r>
              <w:t xml:space="preserve">Record Control Procedure</w:t>
            </w:r>
            <w:r>
              <w:t xml:space="preserve">”</w:t>
            </w:r>
          </w:p>
        </w:tc>
      </w:tr>
      <w:tr>
        <w:tc>
          <w:p>
            <w:pPr>
              <w:pStyle w:val="Compact"/>
              <w:jc w:val="left"/>
            </w:pPr>
            <w:r>
              <w:t xml:space="preserve">Remarks</w:t>
            </w:r>
          </w:p>
        </w:tc>
        <w:tc>
          <w:p>
            <w:pPr>
              <w:pStyle w:val="Compact"/>
              <w:jc w:val="left"/>
            </w:pPr>
            <w:r>
              <w:t xml:space="preserve">Customer requires retention for 5 years</w:t>
            </w:r>
          </w:p>
        </w:tc>
        <w:tc>
          <w:p>
            <w:pPr>
              <w:pStyle w:val="Compact"/>
              <w:jc w:val="left"/>
            </w:pPr>
            <w:r>
              <w:t xml:space="preserve">System Office</w:t>
            </w:r>
          </w:p>
        </w:tc>
        <w:tc>
          <w:p>
            <w:pPr>
              <w:pStyle w:val="Compact"/>
              <w:jc w:val="left"/>
            </w:pPr>
            <w:r>
              <w:t xml:space="preserve">Note special requirements to prevent blind destruction upon expiration</w:t>
            </w:r>
          </w:p>
        </w:tc>
      </w:tr>
    </w:tbl>
    <w:p>
      <w:pPr>
        <w:pStyle w:val="BodyText"/>
      </w:pPr>
      <w:r>
        <w:rPr>
          <w:b/>
        </w:rPr>
        <w:t xml:space="preserve">Example Row</w:t>
      </w:r>
      <w:r>
        <w:t xml:space="preserve">:</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Serial Number</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Clause</w:t>
            </w:r>
          </w:p>
        </w:tc>
        <w:tc>
          <w:tcPr>
            <w:tcBorders>
              <w:bottom w:val="single"/>
            </w:tcBorders>
            <w:vAlign w:val="bottom"/>
          </w:tcPr>
          <w:p>
            <w:pPr>
              <w:pStyle w:val="Compact"/>
              <w:jc w:val="left"/>
            </w:pPr>
            <w:r>
              <w:t xml:space="preserve">Filling Position</w:t>
            </w:r>
          </w:p>
        </w:tc>
        <w:tc>
          <w:tcPr>
            <w:tcBorders>
              <w:bottom w:val="single"/>
            </w:tcBorders>
            <w:vAlign w:val="bottom"/>
          </w:tcPr>
          <w:p>
            <w:pPr>
              <w:pStyle w:val="Compact"/>
              <w:jc w:val="left"/>
            </w:pPr>
            <w:r>
              <w:t xml:space="preserve">Form/Location</w:t>
            </w:r>
          </w:p>
        </w:tc>
        <w:tc>
          <w:tcPr>
            <w:tcBorders>
              <w:bottom w:val="single"/>
            </w:tcBorders>
            <w:vAlign w:val="bottom"/>
          </w:tcPr>
          <w:p>
            <w:pPr>
              <w:pStyle w:val="Compact"/>
              <w:jc w:val="left"/>
            </w:pPr>
            <w:r>
              <w:t xml:space="preserve">Retention Period</w:t>
            </w:r>
          </w:p>
        </w:tc>
        <w:tc>
          <w:tcPr>
            <w:tcBorders>
              <w:bottom w:val="single"/>
            </w:tcBorders>
            <w:vAlign w:val="bottom"/>
          </w:tcPr>
          <w:p>
            <w:pPr>
              <w:pStyle w:val="Compact"/>
              <w:jc w:val="left"/>
            </w:pPr>
            <w:r>
              <w:t xml:space="preserve">Responsible Person</w:t>
            </w:r>
          </w:p>
        </w:tc>
      </w:tr>
      <w:tr>
        <w:tc>
          <w:p>
            <w:pPr>
              <w:pStyle w:val="Compact"/>
              <w:jc w:val="left"/>
            </w:pPr>
            <w:r>
              <w:t xml:space="preserve">07</w:t>
            </w:r>
          </w:p>
        </w:tc>
        <w:tc>
          <w:p>
            <w:pPr>
              <w:pStyle w:val="Compact"/>
              <w:jc w:val="left"/>
            </w:pPr>
            <w:r>
              <w:t xml:space="preserve">First Article Inspection Record</w:t>
            </w:r>
          </w:p>
        </w:tc>
        <w:tc>
          <w:p>
            <w:pPr>
              <w:pStyle w:val="Compact"/>
              <w:jc w:val="left"/>
            </w:pPr>
            <w:r>
              <w:t xml:space="preserve">QR-QA-05</w:t>
            </w:r>
          </w:p>
        </w:tc>
        <w:tc>
          <w:p>
            <w:pPr>
              <w:pStyle w:val="Compact"/>
              <w:jc w:val="left"/>
            </w:pPr>
            <w:r>
              <w:t xml:space="preserve">8.5.1/8.6</w:t>
            </w:r>
          </w:p>
        </w:tc>
        <w:tc>
          <w:p>
            <w:pPr>
              <w:pStyle w:val="Compact"/>
              <w:jc w:val="left"/>
            </w:pPr>
            <w:r>
              <w:t xml:space="preserve">Inspector</w:t>
            </w:r>
          </w:p>
        </w:tc>
        <w:tc>
          <w:p>
            <w:pPr>
              <w:pStyle w:val="Compact"/>
              <w:jc w:val="left"/>
            </w:pPr>
            <w:r>
              <w:t xml:space="preserve">Paper/Quality Department archive</w:t>
            </w:r>
          </w:p>
        </w:tc>
        <w:tc>
          <w:p>
            <w:pPr>
              <w:pStyle w:val="Compact"/>
              <w:jc w:val="left"/>
            </w:pPr>
            <w:r>
              <w:t xml:space="preserve">3 years</w:t>
            </w:r>
          </w:p>
        </w:tc>
        <w:tc>
          <w:p>
            <w:pPr>
              <w:pStyle w:val="Compact"/>
              <w:jc w:val="left"/>
            </w:pPr>
            <w:r>
              <w:t xml:space="preserve">Liu</w:t>
            </w:r>
          </w:p>
        </w:tc>
      </w:tr>
      <w:tr>
        <w:tc>
          <w:p>
            <w:pPr>
              <w:pStyle w:val="Compact"/>
              <w:jc w:val="left"/>
            </w:pPr>
            <w:r>
              <w:t xml:space="preserve">08</w:t>
            </w:r>
          </w:p>
        </w:tc>
        <w:tc>
          <w:p>
            <w:pPr>
              <w:pStyle w:val="Compact"/>
              <w:jc w:val="left"/>
            </w:pPr>
            <w:r>
              <w:t xml:space="preserve">Document Distribution/Recall Record</w:t>
            </w:r>
          </w:p>
        </w:tc>
        <w:tc>
          <w:p>
            <w:pPr>
              <w:pStyle w:val="Compact"/>
              <w:jc w:val="left"/>
            </w:pPr>
            <w:r>
              <w:t xml:space="preserve">QR-WJ-01</w:t>
            </w:r>
          </w:p>
        </w:tc>
        <w:tc>
          <w:p>
            <w:pPr>
              <w:pStyle w:val="Compact"/>
              <w:jc w:val="left"/>
            </w:pPr>
            <w:r>
              <w:t xml:space="preserve">7.5.2/7.5.3</w:t>
            </w:r>
          </w:p>
        </w:tc>
        <w:tc>
          <w:p>
            <w:pPr>
              <w:pStyle w:val="Compact"/>
              <w:jc w:val="left"/>
            </w:pPr>
            <w:r>
              <w:t xml:space="preserve">Document Controller</w:t>
            </w:r>
          </w:p>
        </w:tc>
        <w:tc>
          <w:p>
            <w:pPr>
              <w:pStyle w:val="Compact"/>
              <w:jc w:val="left"/>
            </w:pPr>
            <w:r>
              <w:t xml:space="preserve">Paper + Electronic/System Office</w:t>
            </w:r>
          </w:p>
        </w:tc>
        <w:tc>
          <w:p>
            <w:pPr>
              <w:pStyle w:val="Compact"/>
              <w:jc w:val="left"/>
            </w:pPr>
            <w:r>
              <w:t xml:space="preserve">3 years after invalidation</w:t>
            </w:r>
          </w:p>
        </w:tc>
        <w:tc>
          <w:p>
            <w:pPr>
              <w:pStyle w:val="Compact"/>
              <w:jc w:val="left"/>
            </w:pPr>
            <w:r>
              <w:t xml:space="preserve">Zhao</w:t>
            </w:r>
          </w:p>
        </w:tc>
      </w:tr>
      <w:tr>
        <w:tc>
          <w:p>
            <w:pPr>
              <w:pStyle w:val="Compact"/>
              <w:jc w:val="left"/>
            </w:pPr>
            <w:r>
              <w:t xml:space="preserve">09</w:t>
            </w:r>
          </w:p>
        </w:tc>
        <w:tc>
          <w:p>
            <w:pPr>
              <w:pStyle w:val="Compact"/>
              <w:jc w:val="left"/>
            </w:pPr>
            <w:r>
              <w:t xml:space="preserve">Customer Complaint Handling Form</w:t>
            </w:r>
          </w:p>
        </w:tc>
        <w:tc>
          <w:p>
            <w:pPr>
              <w:pStyle w:val="Compact"/>
              <w:jc w:val="left"/>
            </w:pPr>
            <w:r>
              <w:t xml:space="preserve">QR-CS-04</w:t>
            </w:r>
          </w:p>
        </w:tc>
        <w:tc>
          <w:p>
            <w:pPr>
              <w:pStyle w:val="Compact"/>
              <w:jc w:val="left"/>
            </w:pPr>
            <w:r>
              <w:t xml:space="preserve">8.2.1/10.2</w:t>
            </w:r>
          </w:p>
        </w:tc>
        <w:tc>
          <w:p>
            <w:pPr>
              <w:pStyle w:val="Compact"/>
              <w:jc w:val="left"/>
            </w:pPr>
            <w:r>
              <w:t xml:space="preserve">Customer Service</w:t>
            </w:r>
          </w:p>
        </w:tc>
        <w:tc>
          <w:p>
            <w:pPr>
              <w:pStyle w:val="Compact"/>
              <w:jc w:val="left"/>
            </w:pPr>
            <w:r>
              <w:t xml:space="preserve">System/Customer Service ledger</w:t>
            </w:r>
          </w:p>
        </w:tc>
        <w:tc>
          <w:p>
            <w:pPr>
              <w:pStyle w:val="Compact"/>
              <w:jc w:val="left"/>
            </w:pPr>
            <w:r>
              <w:t xml:space="preserve">3 years</w:t>
            </w:r>
          </w:p>
        </w:tc>
        <w:tc>
          <w:p>
            <w:pPr>
              <w:pStyle w:val="Compact"/>
              <w:jc w:val="left"/>
            </w:pPr>
            <w:r>
              <w:t xml:space="preserve">Chen</w:t>
            </w:r>
          </w:p>
        </w:tc>
      </w:tr>
    </w:tbl>
    <w:p>
      <w:pPr>
        <w:pStyle w:val="BodyText"/>
      </w:pPr>
      <w:r>
        <w:rPr>
          <w:b/>
        </w:rPr>
        <w:t xml:space="preserve">Filling Instructions</w:t>
      </w:r>
      <w:r>
        <w:t xml:space="preserve">: ① The Record List is the</w:t>
      </w:r>
      <w:r>
        <w:t xml:space="preserve"> </w:t>
      </w:r>
      <w:r>
        <w:t xml:space="preserve">“</w:t>
      </w:r>
      <w:r>
        <w:t xml:space="preserve">master ledger</w:t>
      </w:r>
      <w:r>
        <w:t xml:space="preserve">”</w:t>
      </w:r>
      <w:r>
        <w:t xml:space="preserve"> </w:t>
      </w:r>
      <w:r>
        <w:t xml:space="preserve">for records; all in-use record forms must be registered, and any form in use on-site but not listed is a record control issue; ② Retention periods must not be arbitrarily filled; they should be determined based on the product liability period, regulatory requirements, and customer contract terms, taking the longest; ③ For electronic records, specify the storage system, access permissions, and backup mechanisms, not just</w:t>
      </w:r>
      <w:r>
        <w:t xml:space="preserve"> </w:t>
      </w:r>
      <w:r>
        <w:t xml:space="preserve">“</w:t>
      </w:r>
      <w:r>
        <w:t xml:space="preserve">stored on the computer</w:t>
      </w:r>
      <w:r>
        <w:t xml:space="preserve">”</w:t>
      </w:r>
      <w:r>
        <w:t xml:space="preserve">; ④ The list should be reviewed annually and its changes input into the management review to keep the record system synchronized with the system changes.</w:t>
      </w:r>
    </w:p>
    <w:p>
      <w:pPr>
        <w:pStyle w:val="Heading3"/>
      </w:pPr>
      <w:bookmarkStart w:id="28" w:name="document-review-form-qr-wj-04"/>
      <w:r>
        <w:t xml:space="preserve">4.4 Document Review Form (QR-WJ-04)</w:t>
      </w:r>
      <w:bookmarkEnd w:id="28"/>
    </w:p>
    <w:p>
      <w:pPr>
        <w:pStyle w:val="FirstParagraph"/>
      </w:pPr>
      <w:r>
        <w:rPr>
          <w:b/>
        </w:rPr>
        <w:t xml:space="preserve">Applicable Timing</w:t>
      </w:r>
      <w:r>
        <w:t xml:space="preserve">: At least once a year for regular reviews; special reviews before and after system version changes, standard updates, significant organizational adjustments, or site relocations; centralized suitability checks of in-use documents before internal audits and management reviews; special reviews of related documents after major quality incidents or customer audits.</w:t>
      </w:r>
    </w:p>
    <w:p>
      <w:pPr>
        <w:pStyle w:val="BodyText"/>
      </w:pPr>
      <w:r>
        <w:rPr>
          <w:b/>
        </w:rPr>
        <w:t xml:space="preserve">Field List and Filling Requirements</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Field</w:t>
            </w:r>
          </w:p>
        </w:tc>
        <w:tc>
          <w:tcPr>
            <w:tcBorders>
              <w:bottom w:val="single"/>
            </w:tcBorders>
            <w:vAlign w:val="bottom"/>
          </w:tcPr>
          <w:p>
            <w:pPr>
              <w:pStyle w:val="Compact"/>
              <w:jc w:val="left"/>
            </w:pPr>
            <w:r>
              <w:t xml:space="preserve">Content to Fill</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Filling Requirements</w:t>
            </w:r>
          </w:p>
        </w:tc>
      </w:tr>
      <w:tr>
        <w:tc>
          <w:p>
            <w:pPr>
              <w:pStyle w:val="Compact"/>
              <w:jc w:val="left"/>
            </w:pPr>
            <w:r>
              <w:t xml:space="preserve">Review Number/Date</w:t>
            </w:r>
          </w:p>
        </w:tc>
        <w:tc>
          <w:p>
            <w:pPr>
              <w:pStyle w:val="Compact"/>
              <w:jc w:val="left"/>
            </w:pPr>
            <w:r>
              <w:t xml:space="preserve">PS-2026-002/2026-11-20</w:t>
            </w:r>
          </w:p>
        </w:tc>
        <w:tc>
          <w:p>
            <w:pPr>
              <w:pStyle w:val="Compact"/>
              <w:jc w:val="left"/>
            </w:pPr>
            <w:r>
              <w:t xml:space="preserve">System Office</w:t>
            </w:r>
          </w:p>
        </w:tc>
        <w:tc>
          <w:p>
            <w:pPr>
              <w:pStyle w:val="Compact"/>
              <w:jc w:val="left"/>
            </w:pPr>
            <w:r>
              <w:t xml:space="preserve">Annual continuous numbering</w:t>
            </w:r>
          </w:p>
        </w:tc>
      </w:tr>
      <w:tr>
        <w:tc>
          <w:p>
            <w:pPr>
              <w:pStyle w:val="Compact"/>
              <w:jc w:val="left"/>
            </w:pPr>
            <w:r>
              <w:t xml:space="preserve">Review Type</w:t>
            </w:r>
          </w:p>
        </w:tc>
        <w:tc>
          <w:p>
            <w:pPr>
              <w:pStyle w:val="Compact"/>
              <w:jc w:val="left"/>
            </w:pPr>
            <w:r>
              <w:t xml:space="preserve">Regular/Special/Pre-version change/Pre-internal audit</w:t>
            </w:r>
          </w:p>
        </w:tc>
        <w:tc>
          <w:p>
            <w:pPr>
              <w:pStyle w:val="Compact"/>
              <w:jc w:val="left"/>
            </w:pPr>
            <w:r>
              <w:t xml:space="preserve">System Office</w:t>
            </w:r>
          </w:p>
        </w:tc>
        <w:tc>
          <w:p>
            <w:pPr>
              <w:pStyle w:val="Compact"/>
              <w:jc w:val="left"/>
            </w:pPr>
            <w:r>
              <w:t xml:space="preserve">Different types have different review scopes and participants</w:t>
            </w:r>
          </w:p>
        </w:tc>
      </w:tr>
      <w:tr>
        <w:tc>
          <w:p>
            <w:pPr>
              <w:pStyle w:val="Compact"/>
              <w:jc w:val="left"/>
            </w:pPr>
            <w:r>
              <w:t xml:space="preserve">Review Basis</w:t>
            </w:r>
          </w:p>
        </w:tc>
        <w:tc>
          <w:p>
            <w:pPr>
              <w:pStyle w:val="Compact"/>
              <w:jc w:val="left"/>
            </w:pPr>
            <w:r>
              <w:t xml:space="preserve">ISO 9001:2015, customer contracts, annual internal audit results, management review conclusions</w:t>
            </w:r>
          </w:p>
        </w:tc>
        <w:tc>
          <w:p>
            <w:pPr>
              <w:pStyle w:val="Compact"/>
              <w:jc w:val="left"/>
            </w:pPr>
            <w:r>
              <w:t xml:space="preserve">System Office</w:t>
            </w:r>
          </w:p>
        </w:tc>
        <w:tc>
          <w:p>
            <w:pPr>
              <w:pStyle w:val="Compact"/>
              <w:jc w:val="left"/>
            </w:pPr>
            <w:r>
              <w:t xml:space="preserve">List the basis to avoid subjective judgments</w:t>
            </w:r>
          </w:p>
        </w:tc>
      </w:tr>
      <w:tr>
        <w:tc>
          <w:p>
            <w:pPr>
              <w:pStyle w:val="Compact"/>
              <w:jc w:val="left"/>
            </w:pPr>
            <w:r>
              <w:t xml:space="preserve">Organizer/Participants</w:t>
            </w:r>
          </w:p>
        </w:tc>
        <w:tc>
          <w:p>
            <w:pPr>
              <w:pStyle w:val="Compact"/>
              <w:jc w:val="left"/>
            </w:pPr>
            <w:r>
              <w:t xml:space="preserve">Zhao (System Office); heads of Quality Department, Production Department, Technical Department, Purchasing Department</w:t>
            </w:r>
          </w:p>
        </w:tc>
        <w:tc>
          <w:p>
            <w:pPr>
              <w:pStyle w:val="Compact"/>
              <w:jc w:val="left"/>
            </w:pPr>
            <w:r>
              <w:t xml:space="preserve">System Office</w:t>
            </w:r>
          </w:p>
        </w:tc>
        <w:tc>
          <w:p>
            <w:pPr>
              <w:pStyle w:val="Compact"/>
              <w:jc w:val="left"/>
            </w:pPr>
            <w:r>
              <w:t xml:space="preserve">Heads of relevant departments should attend and sign the attendance sheet</w:t>
            </w:r>
          </w:p>
        </w:tc>
      </w:tr>
      <w:tr>
        <w:tc>
          <w:p>
            <w:pPr>
              <w:pStyle w:val="Compact"/>
              <w:jc w:val="left"/>
            </w:pPr>
            <w:r>
              <w:t xml:space="preserve">Reviewed Document List</w:t>
            </w:r>
          </w:p>
        </w:tc>
        <w:tc>
          <w:p>
            <w:pPr>
              <w:pStyle w:val="Compact"/>
              <w:jc w:val="left"/>
            </w:pPr>
            <w:r>
              <w:t xml:space="preserve">QP-QA-07 A/2, WI-QC-02 A/0 … (42 documents in total)</w:t>
            </w:r>
          </w:p>
        </w:tc>
        <w:tc>
          <w:p>
            <w:pPr>
              <w:pStyle w:val="Compact"/>
              <w:jc w:val="left"/>
            </w:pPr>
            <w:r>
              <w:t xml:space="preserve">Departments</w:t>
            </w:r>
          </w:p>
        </w:tc>
        <w:tc>
          <w:p>
            <w:pPr>
              <w:pStyle w:val="Compact"/>
              <w:jc w:val="left"/>
            </w:pPr>
            <w:r>
              <w:t xml:space="preserve">List each document by number, name, and version</w:t>
            </w:r>
          </w:p>
        </w:tc>
      </w:tr>
      <w:tr>
        <w:tc>
          <w:p>
            <w:pPr>
              <w:pStyle w:val="Compact"/>
              <w:jc w:val="left"/>
            </w:pPr>
            <w:r>
              <w:t xml:space="preserve">Implementation Status</w:t>
            </w:r>
          </w:p>
        </w:tc>
        <w:tc>
          <w:p>
            <w:pPr>
              <w:pStyle w:val="Compact"/>
              <w:jc w:val="left"/>
            </w:pPr>
            <w:r>
              <w:t xml:space="preserve">Randomly checked 12 documents, 11 effective, 1 form not updated</w:t>
            </w:r>
          </w:p>
        </w:tc>
        <w:tc>
          <w:p>
            <w:pPr>
              <w:pStyle w:val="Compact"/>
              <w:jc w:val="left"/>
            </w:pPr>
            <w:r>
              <w:t xml:space="preserve">Internal Auditor/Department</w:t>
            </w:r>
          </w:p>
        </w:tc>
        <w:tc>
          <w:p>
            <w:pPr>
              <w:pStyle w:val="Compact"/>
              <w:jc w:val="left"/>
            </w:pPr>
            <w:r>
              <w:t xml:space="preserve">Use actual inspection results to describe implementation status, not just</w:t>
            </w:r>
            <w:r>
              <w:t xml:space="preserve"> </w:t>
            </w:r>
            <w:r>
              <w:t xml:space="preserve">“</w:t>
            </w:r>
            <w:r>
              <w:t xml:space="preserve">good implementation</w:t>
            </w:r>
            <w:r>
              <w:t xml:space="preserve">”</w:t>
            </w:r>
          </w:p>
        </w:tc>
      </w:tr>
      <w:tr>
        <w:tc>
          <w:p>
            <w:pPr>
              <w:pStyle w:val="Compact"/>
              <w:jc w:val="left"/>
            </w:pPr>
            <w:r>
              <w:t xml:space="preserve">Issues Found</w:t>
            </w:r>
          </w:p>
        </w:tc>
        <w:tc>
          <w:p>
            <w:pPr>
              <w:pStyle w:val="Compact"/>
              <w:jc w:val="left"/>
            </w:pPr>
            <w:r>
              <w:t xml:space="preserve">First article inspection clause for tool change updated, but corresponding record form fields not updated</w:t>
            </w:r>
          </w:p>
        </w:tc>
        <w:tc>
          <w:p>
            <w:pPr>
              <w:pStyle w:val="Compact"/>
              <w:jc w:val="left"/>
            </w:pPr>
            <w:r>
              <w:t xml:space="preserve">Departments</w:t>
            </w:r>
          </w:p>
        </w:tc>
        <w:tc>
          <w:p>
            <w:pPr>
              <w:pStyle w:val="Compact"/>
              <w:jc w:val="left"/>
            </w:pPr>
            <w:r>
              <w:t xml:space="preserve">Specify the exact clause and specific issues</w:t>
            </w:r>
          </w:p>
        </w:tc>
      </w:tr>
      <w:tr>
        <w:tc>
          <w:p>
            <w:pPr>
              <w:pStyle w:val="Compact"/>
              <w:jc w:val="left"/>
            </w:pPr>
            <w:r>
              <w:t xml:space="preserve">Review Conclusion</w:t>
            </w:r>
          </w:p>
        </w:tc>
        <w:tc>
          <w:p>
            <w:pPr>
              <w:pStyle w:val="Compact"/>
              <w:jc w:val="left"/>
            </w:pPr>
            <w:r>
              <w:t xml:space="preserve">40 documents continue to be valid, 2 need revision, 0 to be invalidated</w:t>
            </w:r>
          </w:p>
        </w:tc>
        <w:tc>
          <w:p>
            <w:pPr>
              <w:pStyle w:val="Compact"/>
              <w:jc w:val="left"/>
            </w:pPr>
            <w:r>
              <w:t xml:space="preserve">Review Team</w:t>
            </w:r>
          </w:p>
        </w:tc>
        <w:tc>
          <w:p>
            <w:pPr>
              <w:pStyle w:val="Compact"/>
              <w:jc w:val="left"/>
            </w:pPr>
            <w:r>
              <w:t xml:space="preserve">Each document must have a clear conclusion, not a general</w:t>
            </w:r>
            <w:r>
              <w:t xml:space="preserve"> </w:t>
            </w:r>
            <w:r>
              <w:t xml:space="preserve">“</w:t>
            </w:r>
            <w:r>
              <w:t xml:space="preserve">approved</w:t>
            </w:r>
            <w:r>
              <w:t xml:space="preserve">”</w:t>
            </w:r>
          </w:p>
        </w:tc>
      </w:tr>
      <w:tr>
        <w:tc>
          <w:p>
            <w:pPr>
              <w:pStyle w:val="Compact"/>
              <w:jc w:val="left"/>
            </w:pPr>
            <w:r>
              <w:t xml:space="preserve">Follow-up Actions and Responsible Person</w:t>
            </w:r>
          </w:p>
        </w:tc>
        <w:tc>
          <w:p>
            <w:pPr>
              <w:pStyle w:val="Compact"/>
              <w:jc w:val="left"/>
            </w:pPr>
            <w:r>
              <w:t xml:space="preserve">Revise QR-QA-05, Zhao, by 2026-12-05</w:t>
            </w:r>
          </w:p>
        </w:tc>
        <w:tc>
          <w:p>
            <w:pPr>
              <w:pStyle w:val="Compact"/>
              <w:jc w:val="left"/>
            </w:pPr>
            <w:r>
              <w:t xml:space="preserve">System Office</w:t>
            </w:r>
          </w:p>
        </w:tc>
        <w:tc>
          <w:p>
            <w:pPr>
              <w:pStyle w:val="Compact"/>
              <w:jc w:val="left"/>
            </w:pPr>
            <w:r>
              <w:t xml:space="preserve">Link to the change request form and specify the completion deadline</w:t>
            </w:r>
          </w:p>
        </w:tc>
      </w:tr>
      <w:tr>
        <w:tc>
          <w:p>
            <w:pPr>
              <w:pStyle w:val="Compact"/>
              <w:jc w:val="left"/>
            </w:pPr>
            <w:r>
              <w:t xml:space="preserve">Review Chair/Approver Signature</w:t>
            </w:r>
          </w:p>
        </w:tc>
        <w:tc>
          <w:p>
            <w:pPr>
              <w:pStyle w:val="Compact"/>
              <w:jc w:val="left"/>
            </w:pPr>
            <w:r>
              <w:t xml:space="preserve">Zhao (System Office)/Sun (Management Representative)</w:t>
            </w:r>
          </w:p>
        </w:tc>
        <w:tc>
          <w:p>
            <w:pPr>
              <w:pStyle w:val="Compact"/>
              <w:jc w:val="left"/>
            </w:pPr>
            <w:r>
              <w:t xml:space="preserve">Both parties</w:t>
            </w:r>
          </w:p>
        </w:tc>
        <w:tc>
          <w:p>
            <w:pPr>
              <w:pStyle w:val="Compact"/>
              <w:jc w:val="left"/>
            </w:pPr>
            <w:r>
              <w:t xml:space="preserve">Conclusions must be approved, and review results input into the management review</w:t>
            </w:r>
          </w:p>
        </w:tc>
      </w:tr>
    </w:tbl>
    <w:p>
      <w:pPr>
        <w:pStyle w:val="BodyText"/>
      </w:pPr>
      <w:r>
        <w:rPr>
          <w:b/>
        </w:rPr>
        <w:t xml:space="preserve">Example Row</w:t>
      </w:r>
      <w:r>
        <w:t xml:space="preserve">:</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Review Number</w:t>
            </w:r>
          </w:p>
        </w:tc>
        <w:tc>
          <w:tcPr>
            <w:tcBorders>
              <w:bottom w:val="single"/>
            </w:tcBorders>
            <w:vAlign w:val="bottom"/>
          </w:tcPr>
          <w:p>
            <w:pPr>
              <w:pStyle w:val="Compact"/>
              <w:jc w:val="left"/>
            </w:pPr>
            <w:r>
              <w:t xml:space="preserve">Document Number/Name</w:t>
            </w:r>
          </w:p>
        </w:tc>
        <w:tc>
          <w:tcPr>
            <w:tcBorders>
              <w:bottom w:val="single"/>
            </w:tcBorders>
            <w:vAlign w:val="bottom"/>
          </w:tcPr>
          <w:p>
            <w:pPr>
              <w:pStyle w:val="Compact"/>
              <w:jc w:val="left"/>
            </w:pPr>
            <w:r>
              <w:t xml:space="preserve">Version</w:t>
            </w:r>
          </w:p>
        </w:tc>
        <w:tc>
          <w:tcPr>
            <w:tcBorders>
              <w:bottom w:val="single"/>
            </w:tcBorders>
            <w:vAlign w:val="bottom"/>
          </w:tcPr>
          <w:p>
            <w:pPr>
              <w:pStyle w:val="Compact"/>
              <w:jc w:val="left"/>
            </w:pPr>
            <w:r>
              <w:t xml:space="preserve">Implementation Status</w:t>
            </w:r>
          </w:p>
        </w:tc>
        <w:tc>
          <w:tcPr>
            <w:tcBorders>
              <w:bottom w:val="single"/>
            </w:tcBorders>
            <w:vAlign w:val="bottom"/>
          </w:tcPr>
          <w:p>
            <w:pPr>
              <w:pStyle w:val="Compact"/>
              <w:jc w:val="left"/>
            </w:pPr>
            <w:r>
              <w:t xml:space="preserve">Conclusion</w:t>
            </w:r>
          </w:p>
        </w:tc>
        <w:tc>
          <w:tcPr>
            <w:tcBorders>
              <w:bottom w:val="single"/>
            </w:tcBorders>
            <w:vAlign w:val="bottom"/>
          </w:tcPr>
          <w:p>
            <w:pPr>
              <w:pStyle w:val="Compact"/>
              <w:jc w:val="left"/>
            </w:pPr>
            <w:r>
              <w:t xml:space="preserve">Follow-up Actions</w:t>
            </w:r>
          </w:p>
        </w:tc>
        <w:tc>
          <w:tcPr>
            <w:tcBorders>
              <w:bottom w:val="single"/>
            </w:tcBorders>
            <w:vAlign w:val="bottom"/>
          </w:tcPr>
          <w:p>
            <w:pPr>
              <w:pStyle w:val="Compact"/>
              <w:jc w:val="left"/>
            </w:pPr>
            <w:r>
              <w:t xml:space="preserve">Responsible Person</w:t>
            </w:r>
          </w:p>
        </w:tc>
      </w:tr>
      <w:tr>
        <w:tc>
          <w:p>
            <w:pPr>
              <w:pStyle w:val="Compact"/>
              <w:jc w:val="left"/>
            </w:pPr>
            <w:r>
              <w:t xml:space="preserve">PS-2026-002</w:t>
            </w:r>
          </w:p>
        </w:tc>
        <w:tc>
          <w:p>
            <w:pPr>
              <w:pStyle w:val="Compact"/>
              <w:jc w:val="left"/>
            </w:pPr>
            <w:r>
              <w:t xml:space="preserve">QP-QA-07 Production Process Control Procedure</w:t>
            </w:r>
          </w:p>
        </w:tc>
        <w:tc>
          <w:p>
            <w:pPr>
              <w:pStyle w:val="Compact"/>
              <w:jc w:val="left"/>
            </w:pPr>
            <w:r>
              <w:t xml:space="preserve">A/2</w:t>
            </w:r>
          </w:p>
        </w:tc>
        <w:tc>
          <w:p>
            <w:pPr>
              <w:pStyle w:val="Compact"/>
              <w:jc w:val="left"/>
            </w:pPr>
            <w:r>
              <w:t xml:space="preserve">Randomly checked 3 teams, all effective</w:t>
            </w:r>
          </w:p>
        </w:tc>
        <w:tc>
          <w:p>
            <w:pPr>
              <w:pStyle w:val="Compact"/>
              <w:jc w:val="left"/>
            </w:pPr>
            <w:r>
              <w:t xml:space="preserve">Continue to be valid</w:t>
            </w:r>
          </w:p>
        </w:tc>
        <w:tc>
          <w:p>
            <w:pPr>
              <w:pStyle w:val="Compact"/>
              <w:jc w:val="left"/>
            </w:pPr>
            <w:r>
              <w:t xml:space="preserve">—</w:t>
            </w:r>
          </w:p>
        </w:tc>
        <w:tc>
          <w:p>
            <w:pPr>
              <w:pStyle w:val="Compact"/>
              <w:jc w:val="left"/>
            </w:pPr>
            <w:r>
              <w:t xml:space="preserve">—</w:t>
            </w:r>
          </w:p>
        </w:tc>
      </w:tr>
      <w:tr>
        <w:tc>
          <w:p>
            <w:pPr>
              <w:pStyle w:val="Compact"/>
              <w:jc w:val="left"/>
            </w:pPr>
            <w:r>
              <w:t xml:space="preserve">PS-2026-002</w:t>
            </w:r>
          </w:p>
        </w:tc>
        <w:tc>
          <w:p>
            <w:pPr>
              <w:pStyle w:val="Compact"/>
              <w:jc w:val="left"/>
            </w:pPr>
            <w:r>
              <w:t xml:space="preserve">QR-QA-05 First Article Inspection Record</w:t>
            </w:r>
          </w:p>
        </w:tc>
        <w:tc>
          <w:p>
            <w:pPr>
              <w:pStyle w:val="Compact"/>
              <w:jc w:val="left"/>
            </w:pPr>
            <w:r>
              <w:t xml:space="preserve">A/1</w:t>
            </w:r>
          </w:p>
        </w:tc>
        <w:tc>
          <w:p>
            <w:pPr>
              <w:pStyle w:val="Compact"/>
              <w:jc w:val="left"/>
            </w:pPr>
            <w:r>
              <w:t xml:space="preserve">Fields do not match the procedure</w:t>
            </w:r>
          </w:p>
        </w:tc>
        <w:tc>
          <w:p>
            <w:pPr>
              <w:pStyle w:val="Compact"/>
              <w:jc w:val="left"/>
            </w:pPr>
            <w:r>
              <w:t xml:space="preserve">Need revision</w:t>
            </w:r>
          </w:p>
        </w:tc>
        <w:tc>
          <w:p>
            <w:pPr>
              <w:pStyle w:val="Compact"/>
              <w:jc w:val="left"/>
            </w:pPr>
            <w:r>
              <w:t xml:space="preserve">Open WG-2026-0051 to revise the form</w:t>
            </w:r>
          </w:p>
        </w:tc>
        <w:tc>
          <w:p>
            <w:pPr>
              <w:pStyle w:val="Compact"/>
              <w:jc w:val="left"/>
            </w:pPr>
            <w:r>
              <w:t xml:space="preserve">Zhao</w:t>
            </w:r>
          </w:p>
        </w:tc>
      </w:tr>
      <w:tr>
        <w:tc>
          <w:p>
            <w:pPr>
              <w:pStyle w:val="Compact"/>
              <w:jc w:val="left"/>
            </w:pPr>
            <w:r>
              <w:t xml:space="preserve">PS-2026-002</w:t>
            </w:r>
          </w:p>
        </w:tc>
        <w:tc>
          <w:p>
            <w:pPr>
              <w:pStyle w:val="Compact"/>
              <w:jc w:val="left"/>
            </w:pPr>
            <w:r>
              <w:t xml:space="preserve">WI-QC-09 Old Appearance Inspection Work Instruction</w:t>
            </w:r>
          </w:p>
        </w:tc>
        <w:tc>
          <w:p>
            <w:pPr>
              <w:pStyle w:val="Compact"/>
              <w:jc w:val="left"/>
            </w:pPr>
            <w:r>
              <w:t xml:space="preserve">A/0</w:t>
            </w:r>
          </w:p>
        </w:tc>
        <w:tc>
          <w:p>
            <w:pPr>
              <w:pStyle w:val="Compact"/>
              <w:jc w:val="left"/>
            </w:pPr>
            <w:r>
              <w:t xml:space="preserve">Replaced by the new version</w:t>
            </w:r>
          </w:p>
        </w:tc>
        <w:tc>
          <w:p>
            <w:pPr>
              <w:pStyle w:val="Compact"/>
              <w:jc w:val="left"/>
            </w:pPr>
            <w:r>
              <w:t xml:space="preserve">Invalidate</w:t>
            </w:r>
          </w:p>
        </w:tc>
        <w:tc>
          <w:p>
            <w:pPr>
              <w:pStyle w:val="Compact"/>
              <w:jc w:val="left"/>
            </w:pPr>
            <w:r>
              <w:t xml:space="preserve">Recall and register as invalid</w:t>
            </w:r>
          </w:p>
        </w:tc>
        <w:tc>
          <w:p>
            <w:pPr>
              <w:pStyle w:val="Compact"/>
              <w:jc w:val="left"/>
            </w:pPr>
            <w:r>
              <w:t xml:space="preserve">Zhao</w:t>
            </w:r>
          </w:p>
        </w:tc>
      </w:tr>
    </w:tbl>
    <w:p>
      <w:pPr>
        <w:pStyle w:val="BodyText"/>
      </w:pPr>
      <w:r>
        <w:rPr>
          <w:b/>
        </w:rPr>
        <w:t xml:space="preserve">Filling Instructions</w:t>
      </w:r>
      <w:r>
        <w:t xml:space="preserve">: ① Each document must have a clear conclusion of</w:t>
      </w:r>
      <w:r>
        <w:t xml:space="preserve"> </w:t>
      </w:r>
      <w:r>
        <w:t xml:space="preserve">“</w:t>
      </w:r>
      <w:r>
        <w:t xml:space="preserve">continue to be valid, need revision, or invalidate</w:t>
      </w:r>
      <w:r>
        <w:t xml:space="preserve">”</w:t>
      </w:r>
      <w:r>
        <w:t xml:space="preserve">; a general</w:t>
      </w:r>
      <w:r>
        <w:t xml:space="preserve"> </w:t>
      </w:r>
      <w:r>
        <w:t xml:space="preserve">“</w:t>
      </w:r>
      <w:r>
        <w:t xml:space="preserve">approved</w:t>
      </w:r>
      <w:r>
        <w:t xml:space="preserve">”</w:t>
      </w:r>
      <w:r>
        <w:t xml:space="preserve"> </w:t>
      </w:r>
      <w:r>
        <w:t xml:space="preserve">is an ineffective review; ② Reviews should not focus only on the appearance of the document but must be based on actual implementation on-site—check if the controlled version is held, if it is followed, and if records match the document; ③ Documents marked as</w:t>
      </w:r>
      <w:r>
        <w:t xml:space="preserve"> </w:t>
      </w:r>
      <w:r>
        <w:t xml:space="preserve">“</w:t>
      </w:r>
      <w:r>
        <w:t xml:space="preserve">need revision</w:t>
      </w:r>
      <w:r>
        <w:t xml:space="preserve">”</w:t>
      </w:r>
      <w:r>
        <w:t xml:space="preserve"> </w:t>
      </w:r>
      <w:r>
        <w:t xml:space="preserve">must have a change request form opened on the same day, forming a closed loop of</w:t>
      </w:r>
      <w:r>
        <w:t xml:space="preserve"> </w:t>
      </w:r>
      <w:r>
        <w:t xml:space="preserve">“</w:t>
      </w:r>
      <w:r>
        <w:t xml:space="preserve">review—change—distribution—training</w:t>
      </w:r>
      <w:r>
        <w:t xml:space="preserve">”</w:t>
      </w:r>
      <w:r>
        <w:t xml:space="preserve">; ④ Review conclusions and follow-up actions should be input into the management review to ensure that document system suitability is a management decision.</w:t>
      </w:r>
    </w:p>
    <w:p>
      <w:pPr>
        <w:pStyle w:val="Heading2"/>
      </w:pPr>
      <w:bookmarkStart w:id="29" w:name="form-flow-and-related-documents"/>
      <w:r>
        <w:t xml:space="preserve">5. Form Flow and Related Documents</w:t>
      </w:r>
      <w:bookmarkEnd w:id="29"/>
    </w:p>
    <w:p>
      <w:pPr>
        <w:pStyle w:val="FirstParagraph"/>
      </w:pPr>
      <w:r>
        <w:t xml:space="preserve">5.1</w:t>
      </w:r>
      <w:r>
        <w:t xml:space="preserve"> </w:t>
      </w:r>
      <w:r>
        <w:rPr>
          <w:b/>
        </w:rPr>
        <w:t xml:space="preserve">Main Flow</w:t>
      </w:r>
      <w:r>
        <w:t xml:space="preserve">: New documents or updated versions are approved and released → distribution is registered and each copy is numbered (QR-WJ-01) → old versions are recalled and disposal methods noted during updates (QR-WJ-01) → changes are requested when issues are found during routine operations (QR-WJ-02) → approved changes are implemented, and associated forms are updated → distribution, recall, and training are handled and confirmed closed (QR-WJ-01/02) → new or changed record forms are registered in the Record List (QR-WJ-03) → annual or special document reviews are conducted, and conclusions are output for each document (QR-WJ-04) → review conclusions are input into the management review and trigger the next round of changes.</w:t>
      </w:r>
    </w:p>
    <w:p>
      <w:pPr>
        <w:pStyle w:val="BodyText"/>
      </w:pPr>
      <w:r>
        <w:t xml:space="preserve">5.2</w:t>
      </w:r>
      <w:r>
        <w:t xml:space="preserve"> </w:t>
      </w:r>
      <w:r>
        <w:rPr>
          <w:b/>
        </w:rPr>
        <w:t xml:space="preserve">Inter-form Relationships</w:t>
      </w:r>
      <w:r>
        <w:t xml:space="preserve">: The</w:t>
      </w:r>
      <w:r>
        <w:t xml:space="preserve"> </w:t>
      </w:r>
      <w:r>
        <w:t xml:space="preserve">“</w:t>
      </w:r>
      <w:r>
        <w:t xml:space="preserve">document number + version</w:t>
      </w:r>
      <w:r>
        <w:t xml:space="preserve">”</w:t>
      </w:r>
      <w:r>
        <w:t xml:space="preserve"> </w:t>
      </w:r>
      <w:r>
        <w:t xml:space="preserve">in the distribution and recall record must correspond to the</w:t>
      </w:r>
      <w:r>
        <w:t xml:space="preserve"> </w:t>
      </w:r>
      <w:r>
        <w:t xml:space="preserve">“</w:t>
      </w:r>
      <w:r>
        <w:t xml:space="preserve">document involved + new version</w:t>
      </w:r>
      <w:r>
        <w:t xml:space="preserve">”</w:t>
      </w:r>
      <w:r>
        <w:t xml:space="preserve"> </w:t>
      </w:r>
      <w:r>
        <w:t xml:space="preserve">in the change request form; the</w:t>
      </w:r>
      <w:r>
        <w:t xml:space="preserve"> </w:t>
      </w:r>
      <w:r>
        <w:t xml:space="preserve">“</w:t>
      </w:r>
      <w:r>
        <w:t xml:space="preserve">associated document list</w:t>
      </w:r>
      <w:r>
        <w:t xml:space="preserve">”</w:t>
      </w:r>
      <w:r>
        <w:t xml:space="preserve"> </w:t>
      </w:r>
      <w:r>
        <w:t xml:space="preserve">in the change request form must match the form numbers in the Record List; the</w:t>
      </w:r>
      <w:r>
        <w:t xml:space="preserve"> </w:t>
      </w:r>
      <w:r>
        <w:t xml:space="preserve">“</w:t>
      </w:r>
      <w:r>
        <w:t xml:space="preserve">need revision</w:t>
      </w:r>
      <w:r>
        <w:t xml:space="preserve">”</w:t>
      </w:r>
      <w:r>
        <w:t xml:space="preserve"> </w:t>
      </w:r>
      <w:r>
        <w:t xml:space="preserve">conclusion in the document review form must have a corresponding change request form number; the retention period for each form in the Record List must align with the</w:t>
      </w:r>
      <w:r>
        <w:t xml:space="preserve"> </w:t>
      </w:r>
      <w:r>
        <w:t xml:space="preserve">“</w:t>
      </w:r>
      <w:r>
        <w:t xml:space="preserve">Record Control Procedure.</w:t>
      </w:r>
      <w:r>
        <w:t xml:space="preserve">”</w:t>
      </w:r>
      <w:r>
        <w:t xml:space="preserve"> </w:t>
      </w:r>
      <w:r>
        <w:t xml:space="preserve">Any mismatch will expose gaps in the document system during audits.</w:t>
      </w:r>
    </w:p>
    <w:p>
      <w:pPr>
        <w:pStyle w:val="BodyText"/>
      </w:pPr>
      <w:r>
        <w:t xml:space="preserve">5.3</w:t>
      </w:r>
      <w:r>
        <w:t xml:space="preserve"> </w:t>
      </w:r>
      <w:r>
        <w:rPr>
          <w:b/>
        </w:rPr>
        <w:t xml:space="preserve">Related Documents</w:t>
      </w:r>
      <w:r>
        <w:t xml:space="preserve">:</w:t>
      </w:r>
      <w:r>
        <w:t xml:space="preserve"> </w:t>
      </w:r>
      <w:r>
        <w:t xml:space="preserve">“</w:t>
      </w:r>
      <w:r>
        <w:t xml:space="preserve">Document Control Procedure</w:t>
      </w:r>
      <w:r>
        <w:t xml:space="preserve">”</w:t>
      </w:r>
      <w:r>
        <w:t xml:space="preserve"> </w:t>
      </w:r>
      <w:r>
        <w:t xml:space="preserve">(Article 3 of the package),</w:t>
      </w:r>
      <w:r>
        <w:t xml:space="preserve"> </w:t>
      </w:r>
      <w:r>
        <w:t xml:space="preserve">“</w:t>
      </w:r>
      <w:r>
        <w:t xml:space="preserve">Record Control Procedure</w:t>
      </w:r>
      <w:r>
        <w:t xml:space="preserve">”</w:t>
      </w:r>
      <w:r>
        <w:t xml:space="preserve"> </w:t>
      </w:r>
      <w:r>
        <w:t xml:space="preserve">(Article 4 of the package),</w:t>
      </w:r>
      <w:r>
        <w:t xml:space="preserve"> </w:t>
      </w:r>
      <w:r>
        <w:t xml:space="preserve">“</w:t>
      </w:r>
      <w:r>
        <w:t xml:space="preserve">Change Management Procedure</w:t>
      </w:r>
      <w:r>
        <w:t xml:space="preserve">”</w:t>
      </w:r>
      <w:r>
        <w:t xml:space="preserve"> </w:t>
      </w:r>
      <w:r>
        <w:t xml:space="preserve">(Article 29 of the package),</w:t>
      </w:r>
      <w:r>
        <w:t xml:space="preserve"> </w:t>
      </w:r>
      <w:r>
        <w:t xml:space="preserve">“</w:t>
      </w:r>
      <w:r>
        <w:t xml:space="preserve">Internal Audit Procedure</w:t>
      </w:r>
      <w:r>
        <w:t xml:space="preserve">”</w:t>
      </w:r>
      <w:r>
        <w:t xml:space="preserve"> </w:t>
      </w:r>
      <w:r>
        <w:t xml:space="preserve">(Article 25 of the package),</w:t>
      </w:r>
      <w:r>
        <w:t xml:space="preserve"> </w:t>
      </w:r>
      <w:r>
        <w:t xml:space="preserve">“</w:t>
      </w:r>
      <w:r>
        <w:t xml:space="preserve">Management Review Procedure</w:t>
      </w:r>
      <w:r>
        <w:t xml:space="preserve">”</w:t>
      </w:r>
      <w:r>
        <w:t xml:space="preserve"> </w:t>
      </w:r>
      <w:r>
        <w:t xml:space="preserve">(Article 26 of the package),</w:t>
      </w:r>
      <w:r>
        <w:t xml:space="preserve"> </w:t>
      </w:r>
      <w:r>
        <w:t xml:space="preserve">“</w:t>
      </w:r>
      <w:r>
        <w:t xml:space="preserve">Continuous Improvement Procedure</w:t>
      </w:r>
      <w:r>
        <w:t xml:space="preserve">”</w:t>
      </w:r>
      <w:r>
        <w:t xml:space="preserve"> </w:t>
      </w:r>
      <w:r>
        <w:t xml:space="preserve">(Article 28 of the package),</w:t>
      </w:r>
      <w:r>
        <w:t xml:space="preserve"> </w:t>
      </w:r>
      <w:r>
        <w:t xml:space="preserve">“</w:t>
      </w:r>
      <w:r>
        <w:t xml:space="preserve">Knowledge Management Procedure</w:t>
      </w:r>
      <w:r>
        <w:t xml:space="preserve">”</w:t>
      </w:r>
      <w:r>
        <w:t xml:space="preserve"> </w:t>
      </w:r>
      <w:r>
        <w:t xml:space="preserve">(Article 11 of the package).</w:t>
      </w:r>
    </w:p>
    <w:p>
      <w:pPr>
        <w:pStyle w:val="BodyText"/>
      </w:pPr>
      <w:r>
        <w:t xml:space="preserve">5.4</w:t>
      </w:r>
      <w:r>
        <w:t xml:space="preserve"> </w:t>
      </w:r>
      <w:r>
        <w:rPr>
          <w:b/>
        </w:rPr>
        <w:t xml:space="preserve">Related Work Instructions and Forms</w:t>
      </w:r>
      <w:r>
        <w:t xml:space="preserve">:</w:t>
      </w:r>
      <w:r>
        <w:t xml:space="preserve"> </w:t>
      </w:r>
      <w:r>
        <w:t xml:space="preserve">“</w:t>
      </w:r>
      <w:r>
        <w:t xml:space="preserve">Document Preparation and Approval Work Instruction</w:t>
      </w:r>
      <w:r>
        <w:t xml:space="preserve">”</w:t>
      </w:r>
      <w:r>
        <w:t xml:space="preserve"> </w:t>
      </w:r>
      <w:r>
        <w:t xml:space="preserve">(Article 38 of the package),</w:t>
      </w:r>
      <w:r>
        <w:t xml:space="preserve"> </w:t>
      </w:r>
      <w:r>
        <w:t xml:space="preserve">“</w:t>
      </w:r>
      <w:r>
        <w:t xml:space="preserve">Record Filling and Archiving Work Instruction</w:t>
      </w:r>
      <w:r>
        <w:t xml:space="preserve">”</w:t>
      </w:r>
      <w:r>
        <w:t xml:space="preserve"> </w:t>
      </w:r>
      <w:r>
        <w:t xml:space="preserve">(Article 39 of the package),</w:t>
      </w:r>
      <w:r>
        <w:t xml:space="preserve"> </w:t>
      </w:r>
      <w:r>
        <w:t xml:space="preserve">“</w:t>
      </w:r>
      <w:r>
        <w:t xml:space="preserve">Management Record Forms Templates</w:t>
      </w:r>
      <w:r>
        <w:t xml:space="preserve">”</w:t>
      </w:r>
      <w:r>
        <w:t xml:space="preserve"> </w:t>
      </w:r>
      <w:r>
        <w:t xml:space="preserve">(Article 48 of the package),</w:t>
      </w:r>
      <w:r>
        <w:t xml:space="preserve"> </w:t>
      </w:r>
      <w:r>
        <w:t xml:space="preserve">“</w:t>
      </w:r>
      <w:r>
        <w:t xml:space="preserve">Customer Service Record Forms Templates</w:t>
      </w:r>
      <w:r>
        <w:t xml:space="preserve">”</w:t>
      </w:r>
      <w:r>
        <w:t xml:space="preserve"> </w:t>
      </w:r>
      <w:r>
        <w:t xml:space="preserve">(Article 54 of the package),</w:t>
      </w:r>
      <w:r>
        <w:t xml:space="preserve"> </w:t>
      </w:r>
      <w:r>
        <w:t xml:space="preserve">“</w:t>
      </w:r>
      <w:r>
        <w:t xml:space="preserve">Internal Audit Implementation Work Instruction</w:t>
      </w:r>
      <w:r>
        <w:t xml:space="preserve">”</w:t>
      </w:r>
      <w:r>
        <w:t xml:space="preserve"> </w:t>
      </w:r>
      <w:r>
        <w:t xml:space="preserve">(Article 42 of the package).</w:t>
      </w:r>
    </w:p>
    <w:p>
      <w:pPr>
        <w:pStyle w:val="Heading2"/>
      </w:pPr>
      <w:bookmarkStart w:id="30" w:name="usage-instructions"/>
      <w:r>
        <w:t xml:space="preserve">6. Usage Instructions</w:t>
      </w:r>
      <w:bookmarkEnd w:id="30"/>
    </w:p>
    <w:p>
      <w:pPr>
        <w:pStyle w:val="Heading3"/>
      </w:pPr>
      <w:bookmarkStart w:id="31" w:name="adapt-to-actual-conditions"/>
      <w:r>
        <w:t xml:space="preserve">6.1 Adapt to Actual Conditions</w:t>
      </w:r>
      <w:bookmarkEnd w:id="31"/>
    </w:p>
    <w:p>
      <w:pPr>
        <w:pStyle w:val="FirstParagraph"/>
      </w:pPr>
      <w:r>
        <w:t xml:space="preserve">①</w:t>
      </w:r>
      <w:r>
        <w:t xml:space="preserve"> </w:t>
      </w:r>
      <w:r>
        <w:rPr>
          <w:b/>
        </w:rPr>
        <w:t xml:space="preserve">Organizational Structure Adaptation</w:t>
      </w:r>
      <w:r>
        <w:t xml:space="preserve">: For small enterprises without a dedicated document controller, the System Office or a comprehensive management position can take on the role. One person can fill out the four forms, but the</w:t>
      </w:r>
      <w:r>
        <w:t xml:space="preserve"> </w:t>
      </w:r>
      <w:r>
        <w:t xml:space="preserve">“</w:t>
      </w:r>
      <w:r>
        <w:t xml:space="preserve">recipient signature, returner signature, and approver signature</w:t>
      </w:r>
      <w:r>
        <w:t xml:space="preserve">”</w:t>
      </w:r>
      <w:r>
        <w:t xml:space="preserve"> </w:t>
      </w:r>
      <w:r>
        <w:t xml:space="preserve">fields must be signed by the respective individuals, not by one person. For group or multi-site organizations, it is advisable to migrate distribution and recall records and the Record List into the OA/QMS system, using unified numbering rules and permission controls to ensure version consistency across sites, while retaining electronic approval traces.</w:t>
      </w:r>
    </w:p>
    <w:p>
      <w:pPr>
        <w:pStyle w:val="BodyText"/>
      </w:pPr>
      <w:r>
        <w:t xml:space="preserve">②</w:t>
      </w:r>
      <w:r>
        <w:t xml:space="preserve"> </w:t>
      </w:r>
      <w:r>
        <w:rPr>
          <w:b/>
        </w:rPr>
        <w:t xml:space="preserve">Product and Industry Adaptation</w:t>
      </w:r>
      <w:r>
        <w:t xml:space="preserve">: Manufacturing focuses on retaining distribution and change records for process documents and inspection work instructions, and pays attention to version verification of</w:t>
      </w:r>
      <w:r>
        <w:t xml:space="preserve"> </w:t>
      </w:r>
      <w:r>
        <w:t xml:space="preserve">“</w:t>
      </w:r>
      <w:r>
        <w:t xml:space="preserve">flowing documents</w:t>
      </w:r>
      <w:r>
        <w:t xml:space="preserve">”</w:t>
      </w:r>
      <w:r>
        <w:t xml:space="preserve"> </w:t>
      </w:r>
      <w:r>
        <w:t xml:space="preserve">like drawings and process cards. Engineering installation adds fields for</w:t>
      </w:r>
      <w:r>
        <w:t xml:space="preserve"> </w:t>
      </w:r>
      <w:r>
        <w:t xml:space="preserve">“</w:t>
      </w:r>
      <w:r>
        <w:t xml:space="preserve">on-site drawings, construction plans, and completion documents</w:t>
      </w:r>
      <w:r>
        <w:t xml:space="preserve">”</w:t>
      </w:r>
      <w:r>
        <w:t xml:space="preserve"> </w:t>
      </w:r>
      <w:r>
        <w:t xml:space="preserve">in the distribution and recall records, making the recall of invalid drawings a mandatory check. Testing services adds tracking fields for</w:t>
      </w:r>
      <w:r>
        <w:t xml:space="preserve"> </w:t>
      </w:r>
      <w:r>
        <w:t xml:space="preserve">“</w:t>
      </w:r>
      <w:r>
        <w:t xml:space="preserve">standard and testing method updates,</w:t>
      </w:r>
      <w:r>
        <w:t xml:space="preserve">”</w:t>
      </w:r>
      <w:r>
        <w:t xml:space="preserve"> </w:t>
      </w:r>
      <w:r>
        <w:t xml:space="preserve">ensuring that document and record form revisions are triggered by standard changes. Software and information services replace</w:t>
      </w:r>
      <w:r>
        <w:t xml:space="preserve"> </w:t>
      </w:r>
      <w:r>
        <w:t xml:space="preserve">“</w:t>
      </w:r>
      <w:r>
        <w:t xml:space="preserve">documents</w:t>
      </w:r>
      <w:r>
        <w:t xml:space="preserve">”</w:t>
      </w:r>
      <w:r>
        <w:t xml:space="preserve"> </w:t>
      </w:r>
      <w:r>
        <w:t xml:space="preserve">with</w:t>
      </w:r>
      <w:r>
        <w:t xml:space="preserve"> </w:t>
      </w:r>
      <w:r>
        <w:t xml:space="preserve">“</w:t>
      </w:r>
      <w:r>
        <w:t xml:space="preserve">documents and code baselines,</w:t>
      </w:r>
      <w:r>
        <w:t xml:space="preserve">”</w:t>
      </w:r>
      <w:r>
        <w:t xml:space="preserve"> </w:t>
      </w:r>
      <w:r>
        <w:t xml:space="preserve">adding fields for</w:t>
      </w:r>
      <w:r>
        <w:t xml:space="preserve"> </w:t>
      </w:r>
      <w:r>
        <w:t xml:space="preserve">“</w:t>
      </w:r>
      <w:r>
        <w:t xml:space="preserve">version repository commit number, release notes, and rollback plan.</w:t>
      </w:r>
      <w:r>
        <w:t xml:space="preserve">”</w:t>
      </w:r>
      <w:r>
        <w:t xml:space="preserve"> </w:t>
      </w:r>
      <w:r>
        <w:t xml:space="preserve">Trade and logistics can simplify the forms, but external operation norms and customer requirement documents must still be controlled.</w:t>
      </w:r>
    </w:p>
    <w:p>
      <w:pPr>
        <w:pStyle w:val="BodyText"/>
      </w:pPr>
      <w:r>
        <w:t xml:space="preserve">③</w:t>
      </w:r>
      <w:r>
        <w:t xml:space="preserve"> </w:t>
      </w:r>
      <w:r>
        <w:rPr>
          <w:b/>
        </w:rPr>
        <w:t xml:space="preserve">Scale Adaptation</w:t>
      </w:r>
      <w:r>
        <w:t xml:space="preserve">: Small enterprises can start with the</w:t>
      </w:r>
      <w:r>
        <w:t xml:space="preserve"> </w:t>
      </w:r>
      <w:r>
        <w:t xml:space="preserve">“</w:t>
      </w:r>
      <w:r>
        <w:t xml:space="preserve">Document Distribution/Recall Record</w:t>
      </w:r>
      <w:r>
        <w:t xml:space="preserve">”</w:t>
      </w:r>
      <w:r>
        <w:t xml:space="preserve"> </w:t>
      </w:r>
      <w:r>
        <w:t xml:space="preserve">and</w:t>
      </w:r>
      <w:r>
        <w:t xml:space="preserve"> </w:t>
      </w:r>
      <w:r>
        <w:t xml:space="preserve">“</w:t>
      </w:r>
      <w:r>
        <w:t xml:space="preserve">Record List</w:t>
      </w:r>
      <w:r>
        <w:t xml:space="preserve">”</w:t>
      </w:r>
      <w:r>
        <w:t xml:space="preserve"> </w:t>
      </w:r>
      <w:r>
        <w:t xml:space="preserve">as core forms, merging change requests and review conclusions into the monthly quality meeting minutes, but must not omit</w:t>
      </w:r>
      <w:r>
        <w:t xml:space="preserve"> </w:t>
      </w:r>
      <w:r>
        <w:t xml:space="preserve">“</w:t>
      </w:r>
      <w:r>
        <w:t xml:space="preserve">registered distribution, change requests, and record ledgers.</w:t>
      </w:r>
      <w:r>
        <w:t xml:space="preserve">”</w:t>
      </w:r>
      <w:r>
        <w:t xml:space="preserve"> </w:t>
      </w:r>
      <w:r>
        <w:t xml:space="preserve">Larger organizations or those with strict audit requirements should retain all four forms and specify a bi-annual review frequency.</w:t>
      </w:r>
    </w:p>
    <w:p>
      <w:pPr>
        <w:pStyle w:val="BodyText"/>
      </w:pPr>
      <w:r>
        <w:t xml:space="preserve">④</w:t>
      </w:r>
      <w:r>
        <w:t xml:space="preserve"> </w:t>
      </w:r>
      <w:r>
        <w:rPr>
          <w:b/>
        </w:rPr>
        <w:t xml:space="preserve">Simplification Baseline</w:t>
      </w:r>
      <w:r>
        <w:t xml:space="preserve">: Forms can be merged, fields reduced, and review frequency lowered, but the six essential elements—document number and version, distribution and recall signatures, change reasons and impact assessment, effective date, record retention period, and review conclusion—must not be deleted. The recall of old versions must also be recorded.</w:t>
      </w:r>
    </w:p>
    <w:p>
      <w:pPr>
        <w:pStyle w:val="Heading3"/>
      </w:pPr>
      <w:bookmarkStart w:id="32" w:name="audit-focus-points"/>
      <w:r>
        <w:t xml:space="preserve">6.2 Audit Focus Points</w:t>
      </w:r>
      <w:bookmarkEnd w:id="32"/>
    </w:p>
    <w:p>
      <w:pPr>
        <w:pStyle w:val="FirstParagraph"/>
      </w:pPr>
      <w:r>
        <w:t xml:space="preserve">During document and record control audits, auditors typically do four things: ① Randomly select a controlled document from a position on-site, verify the cover version, control number, and header number, and then check the distribution and recall records at the Document Controller to ensure the control number exists, the recipient signed it, and the current version is the latest; ② Randomly check a change record, trace it from the change request form to the release of the new version, the recall of the old version, and the training records, verifying whether the changes were made, distributed, and recalled; ③ Request the Record List and verify each item against the actual records on-site, checking if they are being filled as required, if the storage location and responsible person are accurate; ④ Review the most recent document review records to ensure that each document has a clear conclusion, that those marked for revision have corresponding change request forms, and that those invalidated have been recalled and registered. The key is not in how neatly the forms are printed but in whether the chain from</w:t>
      </w:r>
      <w:r>
        <w:t xml:space="preserve"> </w:t>
      </w:r>
      <w:r>
        <w:t xml:space="preserve">“</w:t>
      </w:r>
      <w:r>
        <w:t xml:space="preserve">on-site documents—distribution records—change records—review conclusions</w:t>
      </w:r>
      <w:r>
        <w:t xml:space="preserve">”</w:t>
      </w:r>
      <w:r>
        <w:t xml:space="preserve"> </w:t>
      </w:r>
      <w:r>
        <w:t xml:space="preserve">is complete. Any version mismatches, identical signatures, or general</w:t>
      </w:r>
      <w:r>
        <w:t xml:space="preserve"> </w:t>
      </w:r>
      <w:r>
        <w:t xml:space="preserve">“</w:t>
      </w:r>
      <w:r>
        <w:t xml:space="preserve">approved</w:t>
      </w:r>
      <w:r>
        <w:t xml:space="preserve">”</w:t>
      </w:r>
      <w:r>
        <w:t xml:space="preserve"> </w:t>
      </w:r>
      <w:r>
        <w:t xml:space="preserve">conclusions will be questioned.</w:t>
      </w:r>
    </w:p>
    <w:p>
      <w:pPr>
        <w:pStyle w:val="Heading3"/>
      </w:pPr>
      <w:bookmarkStart w:id="33" w:name="common-errors"/>
      <w:r>
        <w:t xml:space="preserve">6.3 Common Errors</w:t>
      </w:r>
      <w:bookmarkEnd w:id="33"/>
    </w:p>
    <w:p>
      <w:pPr>
        <w:pStyle w:val="FirstParagraph"/>
      </w:pPr>
      <w:r>
        <w:t xml:space="preserve">①</w:t>
      </w:r>
      <w:r>
        <w:t xml:space="preserve"> </w:t>
      </w:r>
      <w:r>
        <w:rPr>
          <w:b/>
        </w:rPr>
        <w:t xml:space="preserve">New Versions Distributed Without Old Versions Recalled</w:t>
      </w:r>
      <w:r>
        <w:t xml:space="preserve">: After new versions are distributed, old versions remain in drawers or shared directories, leading to the most typical and serious nonconformity:</w:t>
      </w:r>
      <w:r>
        <w:t xml:space="preserve"> </w:t>
      </w:r>
      <w:r>
        <w:t xml:space="preserve">“</w:t>
      </w:r>
      <w:r>
        <w:t xml:space="preserve">invalid documents in use on-site.</w:t>
      </w:r>
      <w:r>
        <w:t xml:space="preserve">”</w:t>
      </w:r>
    </w:p>
    <w:p>
      <w:pPr>
        <w:pStyle w:val="BodyText"/>
      </w:pPr>
      <w:r>
        <w:t xml:space="preserve">②</w:t>
      </w:r>
      <w:r>
        <w:t xml:space="preserve"> </w:t>
      </w:r>
      <w:r>
        <w:rPr>
          <w:b/>
        </w:rPr>
        <w:t xml:space="preserve">Batch Signing of Signatures</w:t>
      </w:r>
      <w:r>
        <w:t xml:space="preserve">: In the distribution and recall records, signatures from different dates and recipients have the same handwriting or are filled out at the same time, exposing record falsification upon comparison.</w:t>
      </w:r>
    </w:p>
    <w:p>
      <w:pPr>
        <w:pStyle w:val="BodyText"/>
      </w:pPr>
      <w:r>
        <w:t xml:space="preserve">③</w:t>
      </w:r>
      <w:r>
        <w:t xml:space="preserve"> </w:t>
      </w:r>
      <w:r>
        <w:rPr>
          <w:b/>
        </w:rPr>
        <w:t xml:space="preserve">Changes Not Recorded on Request Forms</w:t>
      </w:r>
      <w:r>
        <w:t xml:space="preserve">: Document content is directly modified in the file without a change request, impact assessment, approval, or effective date, causing version discrepancies between on-site and controlled versions.</w:t>
      </w:r>
    </w:p>
    <w:p>
      <w:pPr>
        <w:pStyle w:val="BodyText"/>
      </w:pPr>
      <w:r>
        <w:t xml:space="preserve">④</w:t>
      </w:r>
      <w:r>
        <w:t xml:space="preserve"> </w:t>
      </w:r>
      <w:r>
        <w:rPr>
          <w:b/>
        </w:rPr>
        <w:t xml:space="preserve">Procedures Changed but Forms Not Updated</w:t>
      </w:r>
      <w:r>
        <w:t xml:space="preserve">: Only the inspection frequency in the procedure file is changed, while the corresponding record form fields remain old, leading to</w:t>
      </w:r>
      <w:r>
        <w:t xml:space="preserve"> </w:t>
      </w:r>
      <w:r>
        <w:t xml:space="preserve">“</w:t>
      </w:r>
      <w:r>
        <w:t xml:space="preserve">inability to fill out data that meets requirements,</w:t>
      </w:r>
      <w:r>
        <w:t xml:space="preserve">”</w:t>
      </w:r>
      <w:r>
        <w:t xml:space="preserve"> </w:t>
      </w:r>
      <w:r>
        <w:t xml:space="preserve">a common nonconformity in internal audits.</w:t>
      </w:r>
    </w:p>
    <w:p>
      <w:pPr>
        <w:pStyle w:val="BodyText"/>
      </w:pPr>
      <w:r>
        <w:t xml:space="preserve">⑤</w:t>
      </w:r>
      <w:r>
        <w:t xml:space="preserve"> </w:t>
      </w:r>
      <w:r>
        <w:rPr>
          <w:b/>
        </w:rPr>
        <w:t xml:space="preserve">Record List as a Formality</w:t>
      </w:r>
      <w:r>
        <w:t xml:space="preserve">: The list only includes a few symbolic forms, while dozens of actual records on-site are not registered, or the list is not updated after creation, with new forms never added.</w:t>
      </w:r>
    </w:p>
    <w:p>
      <w:pPr>
        <w:pStyle w:val="BodyText"/>
      </w:pPr>
      <w:r>
        <w:t xml:space="preserve">⑥</w:t>
      </w:r>
      <w:r>
        <w:t xml:space="preserve"> </w:t>
      </w:r>
      <w:r>
        <w:rPr>
          <w:b/>
        </w:rPr>
        <w:t xml:space="preserve">Uniform Retention Period</w:t>
      </w:r>
      <w:r>
        <w:t xml:space="preserve">: All records are uniformly set to</w:t>
      </w:r>
      <w:r>
        <w:t xml:space="preserve"> </w:t>
      </w:r>
      <w:r>
        <w:t xml:space="preserve">“</w:t>
      </w:r>
      <w:r>
        <w:t xml:space="preserve">3 years,</w:t>
      </w:r>
      <w:r>
        <w:t xml:space="preserve">”</w:t>
      </w:r>
      <w:r>
        <w:t xml:space="preserve"> </w:t>
      </w:r>
      <w:r>
        <w:t xml:space="preserve">ignoring product liability periods, customer contracts, and regulatory requirements, leading to premature destruction of records that should be retained long-term or long-term storage of records past their liability period.</w:t>
      </w:r>
    </w:p>
    <w:p>
      <w:pPr>
        <w:pStyle w:val="BodyText"/>
      </w:pPr>
      <w:r>
        <w:t xml:space="preserve">⑦</w:t>
      </w:r>
      <w:r>
        <w:t xml:space="preserve"> </w:t>
      </w:r>
      <w:r>
        <w:rPr>
          <w:b/>
        </w:rPr>
        <w:t xml:space="preserve">Formal Document Reviews</w:t>
      </w:r>
      <w:r>
        <w:t xml:space="preserve">: Annual reviews only fill out a general</w:t>
      </w:r>
      <w:r>
        <w:t xml:space="preserve"> </w:t>
      </w:r>
      <w:r>
        <w:t xml:space="preserve">“</w:t>
      </w:r>
      <w:r>
        <w:t xml:space="preserve">approved</w:t>
      </w:r>
      <w:r>
        <w:t xml:space="preserve">”</w:t>
      </w:r>
      <w:r>
        <w:t xml:space="preserve"> </w:t>
      </w:r>
      <w:r>
        <w:t xml:space="preserve">conclusion without specific conclusions, on-site implementation checks, or follow-up actions, and are not linked to management reviews or internal audits.</w:t>
      </w:r>
    </w:p>
    <w:p>
      <w:pPr>
        <w:pStyle w:val="BodyText"/>
      </w:pPr>
      <w:r>
        <w:t xml:space="preserve">⑧</w:t>
      </w:r>
      <w:r>
        <w:t xml:space="preserve"> </w:t>
      </w:r>
      <w:r>
        <w:rPr>
          <w:b/>
        </w:rPr>
        <w:t xml:space="preserve">Uncontrolled Electronic Documents</w:t>
      </w:r>
      <w:r>
        <w:t xml:space="preserve">: Shared directories lack permission management, allowing anyone to upload and overwrite, with no trace of version changes, making it impossible to determine which version was in use when issues arise.</w:t>
      </w:r>
    </w:p>
    <w:p>
      <w:pPr>
        <w:pStyle w:val="BodyText"/>
      </w:pPr>
      <w:r>
        <w:t xml:space="preserve">By linking these four forms in the order of</w:t>
      </w:r>
      <w:r>
        <w:t xml:space="preserve"> </w:t>
      </w:r>
      <w:r>
        <w:t xml:space="preserve">“</w:t>
      </w:r>
      <w:r>
        <w:t xml:space="preserve">distribution—change—registration—review,</w:t>
      </w:r>
      <w:r>
        <w:t xml:space="preserve">”</w:t>
      </w:r>
      <w:r>
        <w:t xml:space="preserve"> </w:t>
      </w:r>
      <w:r>
        <w:t xml:space="preserve">document management transforms from</w:t>
      </w:r>
      <w:r>
        <w:t xml:space="preserve"> </w:t>
      </w:r>
      <w:r>
        <w:t xml:space="preserve">“</w:t>
      </w:r>
      <w:r>
        <w:t xml:space="preserve">a pile of papers and signatures</w:t>
      </w:r>
      <w:r>
        <w:t xml:space="preserve">”</w:t>
      </w:r>
      <w:r>
        <w:t xml:space="preserve"> </w:t>
      </w:r>
      <w:r>
        <w:t xml:space="preserve">into a traceable lifecycle chain. The distribution and recall record answers</w:t>
      </w:r>
      <w:r>
        <w:t xml:space="preserve"> </w:t>
      </w:r>
      <w:r>
        <w:t xml:space="preserve">“</w:t>
      </w:r>
      <w:r>
        <w:t xml:space="preserve">who has which version of the document,</w:t>
      </w:r>
      <w:r>
        <w:t xml:space="preserve">”</w:t>
      </w:r>
      <w:r>
        <w:t xml:space="preserve"> </w:t>
      </w:r>
      <w:r>
        <w:t xml:space="preserve">the change request form answers</w:t>
      </w:r>
      <w:r>
        <w:t xml:space="preserve"> </w:t>
      </w:r>
      <w:r>
        <w:t xml:space="preserve">“</w:t>
      </w:r>
      <w:r>
        <w:t xml:space="preserve">why it was changed, who approved it, and when it took effect,</w:t>
      </w:r>
      <w:r>
        <w:t xml:space="preserve">”</w:t>
      </w:r>
      <w:r>
        <w:t xml:space="preserve"> </w:t>
      </w:r>
      <w:r>
        <w:t xml:space="preserve">the record list answers</w:t>
      </w:r>
      <w:r>
        <w:t xml:space="preserve"> </w:t>
      </w:r>
      <w:r>
        <w:t xml:space="preserve">“</w:t>
      </w:r>
      <w:r>
        <w:t xml:space="preserve">which forms are required by the system, where they are stored, and for how long,</w:t>
      </w:r>
      <w:r>
        <w:t xml:space="preserve">”</w:t>
      </w:r>
      <w:r>
        <w:t xml:space="preserve"> </w:t>
      </w:r>
      <w:r>
        <w:t xml:space="preserve">and the document review form answers</w:t>
      </w:r>
      <w:r>
        <w:t xml:space="preserve"> </w:t>
      </w:r>
      <w:r>
        <w:t xml:space="preserve">“</w:t>
      </w:r>
      <w:r>
        <w:t xml:space="preserve">whether the document system is still suitable and which documents need to be revised.</w:t>
      </w:r>
      <w:r>
        <w:t xml:space="preserve">”</w:t>
      </w:r>
      <w:r>
        <w:t xml:space="preserve"> </w:t>
      </w:r>
      <w:r>
        <w:t xml:space="preserve">During certification audits, auditors can pick up any document from a workstation and trace its distribution, version changes, and review records through the control number, ensuring a complete evidence chain for 7.5.2 and 7.5.3.</w:t>
      </w:r>
    </w:p>
    <w:p>
      <w:r>
        <w:pict>
          <v:rect style="width:0;height:1.5pt" o:hralign="center" o:hrstd="t" o:hr="t"/>
        </w:pict>
      </w:r>
    </w:p>
    <w:p>
      <w:pPr>
        <w:pStyle w:val="BlockText"/>
      </w:pPr>
      <w:r>
        <w:t xml:space="preserve">The lifecycle of documents is proven by records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2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2026-10-07T09:46:39Z</dcterms:created>
  <dcterms:modified xsi:type="dcterms:W3CDTF">2026-10-07T09:46:39Z</dcterms:modified>
</cp:coreProperties>
</file>

<file path=docProps/custom.xml><?xml version="1.0" encoding="utf-8"?>
<Properties xmlns="http://schemas.openxmlformats.org/officeDocument/2006/custom-properties" xmlns:vt="http://schemas.openxmlformats.org/officeDocument/2006/docPropsVTypes"/>
</file>